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448" w:type="dxa"/>
        <w:tblLook w:val="04A0" w:firstRow="1" w:lastRow="0" w:firstColumn="1" w:lastColumn="0" w:noHBand="0" w:noVBand="1"/>
      </w:tblPr>
      <w:tblGrid>
        <w:gridCol w:w="9448"/>
      </w:tblGrid>
      <w:tr w:rsidR="003D1A39" w:rsidTr="007F7C34">
        <w:trPr>
          <w:trHeight w:val="236"/>
        </w:trPr>
        <w:tc>
          <w:tcPr>
            <w:tcW w:w="9448" w:type="dxa"/>
          </w:tcPr>
          <w:p w:rsidR="003D1A39" w:rsidRPr="00480936" w:rsidRDefault="003D1A39" w:rsidP="007F7C34">
            <w:pPr>
              <w:tabs>
                <w:tab w:val="left" w:pos="528"/>
              </w:tabs>
              <w:rPr>
                <w:rFonts w:ascii="Calibri" w:hAnsi="Calibri" w:cs="Calibri"/>
                <w:b/>
                <w:bCs/>
                <w:color w:val="C00000"/>
                <w:sz w:val="28"/>
                <w:szCs w:val="28"/>
              </w:rPr>
            </w:pPr>
            <w:bookmarkStart w:id="0" w:name="_GoBack"/>
            <w:bookmarkEnd w:id="0"/>
            <w:r w:rsidRPr="00480936">
              <w:rPr>
                <w:rFonts w:ascii="Calibri" w:hAnsi="Calibri" w:cs="Calibri"/>
                <w:b/>
                <w:bCs/>
                <w:color w:val="C00000"/>
                <w:sz w:val="28"/>
                <w:szCs w:val="28"/>
              </w:rPr>
              <w:t>Lesson 3:</w:t>
            </w:r>
          </w:p>
          <w:p w:rsidR="003D1A39" w:rsidRDefault="003D1A39" w:rsidP="007F7C34">
            <w:pPr>
              <w:tabs>
                <w:tab w:val="left" w:pos="528"/>
              </w:tabs>
              <w:rPr>
                <w:rFonts w:ascii="Calibri" w:hAnsi="Calibri" w:cs="Calibri"/>
                <w:sz w:val="28"/>
                <w:szCs w:val="28"/>
              </w:rPr>
            </w:pPr>
            <w:r>
              <w:rPr>
                <w:rFonts w:ascii="Calibri" w:hAnsi="Calibri" w:cs="Calibri"/>
                <w:sz w:val="28"/>
                <w:szCs w:val="28"/>
              </w:rPr>
              <w:t>Common  demographic indicators as applied to Kenya,population policy in Kenya role of service providers in implementing population policy.:land fragmentation,health and educational facilities,housing ,employment,food, Fertility :Definition,rates-crude birth rates,general fertility rates,age specific fertility rates,gross reproductive rate, net reproductive rate,replacement level fertility,illegitimacy rate,abortion rate.</w:t>
            </w:r>
          </w:p>
        </w:tc>
      </w:tr>
    </w:tbl>
    <w:p w:rsidR="003D1A39" w:rsidRPr="00E81B77" w:rsidRDefault="003D1A39" w:rsidP="007F7C34">
      <w:pPr>
        <w:tabs>
          <w:tab w:val="left" w:pos="528"/>
        </w:tabs>
        <w:rPr>
          <w:rFonts w:ascii="Calibri" w:hAnsi="Calibri" w:cs="Calibri"/>
          <w:b/>
          <w:bCs/>
          <w:sz w:val="28"/>
          <w:szCs w:val="28"/>
        </w:rPr>
      </w:pPr>
      <w:r w:rsidRPr="00E81B77">
        <w:rPr>
          <w:rFonts w:ascii="Calibri" w:hAnsi="Calibri" w:cs="Calibri"/>
          <w:b/>
          <w:bCs/>
          <w:sz w:val="28"/>
          <w:szCs w:val="28"/>
          <w:highlight w:val="red"/>
        </w:rPr>
        <w:t>COMMON DEMOGRAPHIC INDICATORS AS APPLIED TO KENYA</w:t>
      </w:r>
    </w:p>
    <w:p w:rsidR="003D1A39" w:rsidRDefault="003D1A39" w:rsidP="007F7C34">
      <w:pPr>
        <w:tabs>
          <w:tab w:val="left" w:pos="528"/>
        </w:tabs>
        <w:rPr>
          <w:rFonts w:ascii="Calibri" w:hAnsi="Calibri" w:cs="Calibri"/>
          <w:sz w:val="28"/>
          <w:szCs w:val="28"/>
        </w:rPr>
      </w:pPr>
    </w:p>
    <w:p w:rsidR="003D1A39" w:rsidRPr="00482046" w:rsidRDefault="003D1A39" w:rsidP="007F7C34">
      <w:pPr>
        <w:pStyle w:val="ListParagraph"/>
        <w:numPr>
          <w:ilvl w:val="0"/>
          <w:numId w:val="7"/>
        </w:numPr>
        <w:tabs>
          <w:tab w:val="left" w:pos="528"/>
        </w:tabs>
        <w:rPr>
          <w:rFonts w:ascii="Calibri" w:hAnsi="Calibri" w:cs="Calibri"/>
          <w:sz w:val="28"/>
          <w:szCs w:val="28"/>
        </w:rPr>
      </w:pPr>
      <w:r w:rsidRPr="00482046">
        <w:rPr>
          <w:rFonts w:ascii="Calibri" w:hAnsi="Calibri" w:cs="Calibri"/>
          <w:b/>
          <w:bCs/>
          <w:sz w:val="28"/>
          <w:szCs w:val="28"/>
        </w:rPr>
        <w:t>HOUSEHOLD POPULATION AND CHARACTERISTICS</w:t>
      </w:r>
      <w:r w:rsidRPr="00482046">
        <w:rPr>
          <w:rFonts w:ascii="Calibri" w:hAnsi="Calibri" w:cs="Calibri"/>
          <w:sz w:val="28"/>
          <w:szCs w:val="28"/>
        </w:rPr>
        <w:cr/>
      </w:r>
      <w:r w:rsidRPr="00482046">
        <w:rPr>
          <w:rFonts w:ascii="Calibri" w:hAnsi="Calibri" w:cs="Calibri"/>
          <w:b/>
          <w:bCs/>
          <w:sz w:val="28"/>
          <w:szCs w:val="28"/>
        </w:rPr>
        <w:t>Housing</w:t>
      </w:r>
      <w:r w:rsidRPr="00482046">
        <w:rPr>
          <w:rFonts w:ascii="Calibri" w:hAnsi="Calibri" w:cs="Calibri"/>
          <w:sz w:val="28"/>
          <w:szCs w:val="28"/>
        </w:rPr>
        <w:cr/>
        <w:t>The majority (71 percent) of households in Kenya have access to an improved source of drink- ing water. Twenty-three percent of households have an improved toilet facility that is not shared with other households. The majority (64 percent) of households in Kenya do not have electricity. Almost half (46 percent) of households live in dwellings with cement floors. More than half (53 percent) of households use one room for sleeping. More than half (56 percent) of households use wood as their main source of cooking fuel.</w:t>
      </w:r>
    </w:p>
    <w:p w:rsidR="003D1A39" w:rsidRDefault="003D1A39" w:rsidP="007F7C34">
      <w:pPr>
        <w:pStyle w:val="ListParagraph"/>
        <w:tabs>
          <w:tab w:val="left" w:pos="528"/>
        </w:tabs>
        <w:rPr>
          <w:rFonts w:ascii="Calibri" w:hAnsi="Calibri" w:cs="Calibri"/>
          <w:sz w:val="28"/>
          <w:szCs w:val="28"/>
        </w:rPr>
      </w:pPr>
      <w:r w:rsidRPr="002275EF">
        <w:rPr>
          <w:rFonts w:ascii="Calibri" w:hAnsi="Calibri" w:cs="Calibri"/>
          <w:b/>
          <w:bCs/>
          <w:sz w:val="28"/>
          <w:szCs w:val="28"/>
        </w:rPr>
        <w:t>Education, Media, and Mobile Phones</w:t>
      </w:r>
      <w:r w:rsidRPr="002275EF">
        <w:rPr>
          <w:rFonts w:ascii="Calibri" w:hAnsi="Calibri" w:cs="Calibri"/>
          <w:sz w:val="28"/>
          <w:szCs w:val="28"/>
        </w:rPr>
        <w:cr/>
        <w:t>The percentage of women and men with no education has dropped by half over the last 10 years, from 13 percent and 6 percent in 2003 to 7 percent and 3 percent, respectively, in the 2014 KDHS. Over the same period, the percentage of women and men with at least some secondary education increased from 29 percent and 37 per- cent in 2003 to 43</w:t>
      </w:r>
      <w:r>
        <w:rPr>
          <w:rFonts w:ascii="Calibri" w:hAnsi="Calibri" w:cs="Calibri"/>
          <w:sz w:val="28"/>
          <w:szCs w:val="28"/>
        </w:rPr>
        <w:t xml:space="preserve"> percent and 49 percent, respectively </w:t>
      </w:r>
      <w:r w:rsidRPr="002275EF">
        <w:rPr>
          <w:rFonts w:ascii="Calibri" w:hAnsi="Calibri" w:cs="Calibri"/>
          <w:sz w:val="28"/>
          <w:szCs w:val="28"/>
        </w:rPr>
        <w:t>, in 2014. Eighty-eight percent of women and 92 percent of men are literate. Twenty-three per- cent of women and 10 percent of men are not ex- posed to any source of mass media. Eighty-six percent of households own mobile phones.</w:t>
      </w:r>
      <w:r w:rsidRPr="002275EF">
        <w:rPr>
          <w:rFonts w:ascii="Calibri" w:hAnsi="Calibri" w:cs="Calibri"/>
          <w:sz w:val="28"/>
          <w:szCs w:val="28"/>
        </w:rPr>
        <w:cr/>
      </w:r>
      <w:r w:rsidRPr="002275EF">
        <w:rPr>
          <w:rFonts w:ascii="Calibri" w:hAnsi="Calibri" w:cs="Calibri"/>
          <w:b/>
          <w:bCs/>
          <w:sz w:val="28"/>
          <w:szCs w:val="28"/>
        </w:rPr>
        <w:t>Employment</w:t>
      </w:r>
      <w:r w:rsidRPr="002275EF">
        <w:rPr>
          <w:rFonts w:ascii="Calibri" w:hAnsi="Calibri" w:cs="Calibri"/>
          <w:sz w:val="28"/>
          <w:szCs w:val="28"/>
        </w:rPr>
        <w:cr/>
        <w:t>Sixty-one percent of women and 80 percent of men are currently employed. Women are mostly employed in agricu</w:t>
      </w:r>
      <w:r>
        <w:rPr>
          <w:rFonts w:ascii="Calibri" w:hAnsi="Calibri" w:cs="Calibri"/>
          <w:sz w:val="28"/>
          <w:szCs w:val="28"/>
        </w:rPr>
        <w:t xml:space="preserve">ltural or domestic service positions </w:t>
      </w:r>
      <w:r w:rsidRPr="002275EF">
        <w:rPr>
          <w:rFonts w:ascii="Calibri" w:hAnsi="Calibri" w:cs="Calibri"/>
          <w:sz w:val="28"/>
          <w:szCs w:val="28"/>
        </w:rPr>
        <w:t xml:space="preserve"> , while men</w:t>
      </w:r>
      <w:r>
        <w:rPr>
          <w:rFonts w:ascii="Calibri" w:hAnsi="Calibri" w:cs="Calibri"/>
          <w:sz w:val="28"/>
          <w:szCs w:val="28"/>
        </w:rPr>
        <w:t xml:space="preserve"> are mostly employed in agricultural </w:t>
      </w:r>
      <w:r w:rsidRPr="002275EF">
        <w:rPr>
          <w:rFonts w:ascii="Calibri" w:hAnsi="Calibri" w:cs="Calibri"/>
          <w:sz w:val="28"/>
          <w:szCs w:val="28"/>
        </w:rPr>
        <w:t xml:space="preserve">, unskilled manual, or domestic service </w:t>
      </w:r>
      <w:r>
        <w:rPr>
          <w:rFonts w:ascii="Calibri" w:hAnsi="Calibri" w:cs="Calibri"/>
          <w:sz w:val="28"/>
          <w:szCs w:val="28"/>
        </w:rPr>
        <w:t>positions.</w:t>
      </w:r>
      <w:r w:rsidRPr="002275EF">
        <w:rPr>
          <w:rFonts w:ascii="Calibri" w:hAnsi="Calibri" w:cs="Calibri"/>
          <w:sz w:val="28"/>
          <w:szCs w:val="28"/>
        </w:rPr>
        <w:cr/>
      </w:r>
      <w:r w:rsidRPr="00940BD4">
        <w:rPr>
          <w:rFonts w:ascii="Calibri" w:hAnsi="Calibri" w:cs="Calibri"/>
          <w:b/>
          <w:bCs/>
          <w:sz w:val="28"/>
          <w:szCs w:val="28"/>
        </w:rPr>
        <w:t>MARRIAGE AND SEXUAL ACTIVITY</w:t>
      </w:r>
      <w:r w:rsidRPr="002275EF">
        <w:rPr>
          <w:rFonts w:ascii="Calibri" w:hAnsi="Calibri" w:cs="Calibri"/>
          <w:sz w:val="28"/>
          <w:szCs w:val="28"/>
        </w:rPr>
        <w:cr/>
        <w:t>The median age</w:t>
      </w:r>
      <w:r>
        <w:rPr>
          <w:rFonts w:ascii="Calibri" w:hAnsi="Calibri" w:cs="Calibri"/>
          <w:sz w:val="28"/>
          <w:szCs w:val="28"/>
        </w:rPr>
        <w:t xml:space="preserve"> at first marriage among women </w:t>
      </w:r>
      <w:r w:rsidRPr="002275EF">
        <w:rPr>
          <w:rFonts w:ascii="Calibri" w:hAnsi="Calibri" w:cs="Calibri"/>
          <w:sz w:val="28"/>
          <w:szCs w:val="28"/>
        </w:rPr>
        <w:t xml:space="preserve"> age 25-49 is 20.2 years; the median age at first marriage among men age 30-49 is 25.3 years. Me- </w:t>
      </w:r>
      <w:r w:rsidRPr="002275EF">
        <w:rPr>
          <w:rFonts w:ascii="Calibri" w:hAnsi="Calibri" w:cs="Calibri"/>
          <w:sz w:val="28"/>
          <w:szCs w:val="28"/>
        </w:rPr>
        <w:lastRenderedPageBreak/>
        <w:t>dian age at marriage has remained stable in the past</w:t>
      </w:r>
      <w:r>
        <w:rPr>
          <w:rFonts w:ascii="Calibri" w:hAnsi="Calibri" w:cs="Calibri"/>
          <w:sz w:val="28"/>
          <w:szCs w:val="28"/>
        </w:rPr>
        <w:t xml:space="preserve"> </w:t>
      </w:r>
      <w:r w:rsidRPr="00F51A99">
        <w:rPr>
          <w:rFonts w:ascii="Calibri" w:hAnsi="Calibri" w:cs="Calibri"/>
          <w:sz w:val="28"/>
          <w:szCs w:val="28"/>
        </w:rPr>
        <w:t>10 years for both women and men. Six percent of currently married men are in a polygynous union; 11 percent of currently married women have co- wives. The percentage of women married by age 15 appears to be declining; 9 percent of women age 45-49 were married by age 15, as compared with 2 percent among those age 15-19. Fifteen percent of women age 20-49 had first sexual intercourse by age 15, 50 percent by age 18, and 71 percent by age 20. Twenty-two percent of men age 20-49 had first sexual intercourse by age 15, 56 percent by age 18, and 76 percent by age 20.</w:t>
      </w:r>
    </w:p>
    <w:p w:rsidR="003D1A39" w:rsidRDefault="003D1A39" w:rsidP="007F7C34">
      <w:pPr>
        <w:pStyle w:val="ListParagraph"/>
        <w:numPr>
          <w:ilvl w:val="0"/>
          <w:numId w:val="7"/>
        </w:numPr>
        <w:tabs>
          <w:tab w:val="left" w:pos="528"/>
        </w:tabs>
        <w:rPr>
          <w:rFonts w:ascii="Calibri" w:hAnsi="Calibri" w:cs="Calibri"/>
          <w:sz w:val="28"/>
          <w:szCs w:val="28"/>
        </w:rPr>
      </w:pPr>
      <w:r w:rsidRPr="00482046">
        <w:rPr>
          <w:rFonts w:ascii="Calibri" w:hAnsi="Calibri" w:cs="Calibri"/>
          <w:b/>
          <w:bCs/>
          <w:sz w:val="28"/>
          <w:szCs w:val="28"/>
        </w:rPr>
        <w:t>FERTILITY</w:t>
      </w:r>
      <w:r w:rsidRPr="00482046">
        <w:rPr>
          <w:rFonts w:ascii="Calibri" w:hAnsi="Calibri" w:cs="Calibri"/>
          <w:sz w:val="28"/>
          <w:szCs w:val="28"/>
        </w:rPr>
        <w:cr/>
      </w:r>
      <w:r w:rsidRPr="00482046">
        <w:rPr>
          <w:rFonts w:ascii="Calibri" w:hAnsi="Calibri" w:cs="Calibri"/>
          <w:b/>
          <w:bCs/>
          <w:sz w:val="28"/>
          <w:szCs w:val="28"/>
        </w:rPr>
        <w:t>Fertility Levels and Trends</w:t>
      </w:r>
      <w:r w:rsidRPr="00482046">
        <w:rPr>
          <w:rFonts w:ascii="Calibri" w:hAnsi="Calibri" w:cs="Calibri"/>
          <w:sz w:val="28"/>
          <w:szCs w:val="28"/>
        </w:rPr>
        <w:cr/>
        <w:t>The total fertility rate for the three years pre- ceding the survey is 3.9 births per woman, with rural women having at least one child more than urban women. Fertility has decreased from 4.9 births per woman in 2003 to 3.9 births per woman in 2014, a one-child decline in the past 10 years. Half of births occur</w:t>
      </w:r>
      <w:r>
        <w:rPr>
          <w:rFonts w:ascii="Calibri" w:hAnsi="Calibri" w:cs="Calibri"/>
          <w:sz w:val="28"/>
          <w:szCs w:val="28"/>
        </w:rPr>
        <w:t xml:space="preserve"> within three years of a previous </w:t>
      </w:r>
      <w:r w:rsidRPr="00482046">
        <w:rPr>
          <w:rFonts w:ascii="Calibri" w:hAnsi="Calibri" w:cs="Calibri"/>
          <w:sz w:val="28"/>
          <w:szCs w:val="28"/>
        </w:rPr>
        <w:t>birth, with 18 percent occurring within 24 months. Childbearing begins early in Kenya, with almost one-quarter of women giving birth by age 18 and nearly half by age 20. Eighteen percent of adolescent women age 15-19 are already mothers or pregnant with their first child. In the last five years, teenage pregnancy has remained unchanged.</w:t>
      </w:r>
    </w:p>
    <w:p w:rsidR="003D1A39" w:rsidRDefault="003D1A39" w:rsidP="007F7C34">
      <w:pPr>
        <w:pStyle w:val="ListParagraph"/>
        <w:tabs>
          <w:tab w:val="left" w:pos="528"/>
        </w:tabs>
        <w:rPr>
          <w:rFonts w:ascii="Calibri" w:hAnsi="Calibri" w:cs="Calibri"/>
          <w:sz w:val="28"/>
          <w:szCs w:val="28"/>
        </w:rPr>
      </w:pPr>
      <w:r w:rsidRPr="00DA77EC">
        <w:rPr>
          <w:rFonts w:ascii="Calibri" w:hAnsi="Calibri" w:cs="Calibri"/>
          <w:b/>
          <w:bCs/>
          <w:sz w:val="28"/>
          <w:szCs w:val="28"/>
        </w:rPr>
        <w:t>Fertility Preferences</w:t>
      </w:r>
      <w:r w:rsidRPr="00DA77EC">
        <w:rPr>
          <w:rFonts w:ascii="Calibri" w:hAnsi="Calibri" w:cs="Calibri"/>
          <w:sz w:val="28"/>
          <w:szCs w:val="28"/>
        </w:rPr>
        <w:cr/>
        <w:t>Half of currently married women age 15-49 and 42 percent of currently married men age 15-49 want no more children or are sterilized. The mean ideal number of children among all women age 15- 49 is 3.6, while that of all men is 3.9. The mean ideal number of c</w:t>
      </w:r>
      <w:r>
        <w:rPr>
          <w:rFonts w:ascii="Calibri" w:hAnsi="Calibri" w:cs="Calibri"/>
          <w:sz w:val="28"/>
          <w:szCs w:val="28"/>
        </w:rPr>
        <w:t xml:space="preserve">hildren among women has declined </w:t>
      </w:r>
      <w:r w:rsidRPr="00DA77EC">
        <w:rPr>
          <w:rFonts w:ascii="Calibri" w:hAnsi="Calibri" w:cs="Calibri"/>
          <w:sz w:val="28"/>
          <w:szCs w:val="28"/>
        </w:rPr>
        <w:t>marginally in the last 10 years from 3.9 in the 2003 KDHS to 3.6 in 2014. The gap between actual fertility and ideal family size has narrowed in the last 10 years, from 1.3 children in 2003 to 1.0 in 2014.</w:t>
      </w:r>
    </w:p>
    <w:p w:rsidR="003D1A39" w:rsidRDefault="003D1A39" w:rsidP="007F7C34">
      <w:pPr>
        <w:pStyle w:val="ListParagraph"/>
        <w:tabs>
          <w:tab w:val="left" w:pos="528"/>
        </w:tabs>
        <w:rPr>
          <w:rFonts w:ascii="Calibri" w:hAnsi="Calibri" w:cs="Calibri"/>
          <w:b/>
          <w:bCs/>
          <w:sz w:val="28"/>
          <w:szCs w:val="28"/>
        </w:rPr>
      </w:pPr>
    </w:p>
    <w:p w:rsidR="003D1A39" w:rsidRDefault="003D1A39" w:rsidP="007F7C34">
      <w:pPr>
        <w:pStyle w:val="ListParagraph"/>
        <w:tabs>
          <w:tab w:val="left" w:pos="528"/>
        </w:tabs>
        <w:rPr>
          <w:rFonts w:ascii="Calibri" w:hAnsi="Calibri" w:cs="Calibri"/>
          <w:sz w:val="28"/>
          <w:szCs w:val="28"/>
        </w:rPr>
      </w:pPr>
      <w:r w:rsidRPr="00457254">
        <w:rPr>
          <w:rFonts w:ascii="Calibri" w:hAnsi="Calibri" w:cs="Calibri"/>
          <w:b/>
          <w:bCs/>
          <w:sz w:val="28"/>
          <w:szCs w:val="28"/>
        </w:rPr>
        <w:t>Family Planning</w:t>
      </w:r>
      <w:r w:rsidRPr="004E5A53">
        <w:rPr>
          <w:rFonts w:ascii="Calibri" w:hAnsi="Calibri" w:cs="Calibri"/>
          <w:sz w:val="28"/>
          <w:szCs w:val="28"/>
        </w:rPr>
        <w:cr/>
        <w:t xml:space="preserve">More than half of currently married women (58 percent) use a contraceptive method. The most popular modern contraceptive methods used by married women are injectables (26 percent), </w:t>
      </w:r>
      <w:proofErr w:type="spellStart"/>
      <w:r w:rsidRPr="004E5A53">
        <w:rPr>
          <w:rFonts w:ascii="Calibri" w:hAnsi="Calibri" w:cs="Calibri"/>
          <w:sz w:val="28"/>
          <w:szCs w:val="28"/>
        </w:rPr>
        <w:t>im</w:t>
      </w:r>
      <w:proofErr w:type="spellEnd"/>
      <w:r w:rsidRPr="004E5A53">
        <w:rPr>
          <w:rFonts w:ascii="Calibri" w:hAnsi="Calibri" w:cs="Calibri"/>
          <w:sz w:val="28"/>
          <w:szCs w:val="28"/>
        </w:rPr>
        <w:t xml:space="preserve">- plants (10 percent), and the pill (8 percent). Use of modern methods has increased over the last decade from 32 percent in the 2003 KDHS to 53 percent in 2014. The public sector remains the major provider of contraceptive </w:t>
      </w:r>
      <w:r w:rsidRPr="004E5A53">
        <w:rPr>
          <w:rFonts w:ascii="Calibri" w:hAnsi="Calibri" w:cs="Calibri"/>
          <w:sz w:val="28"/>
          <w:szCs w:val="28"/>
        </w:rPr>
        <w:lastRenderedPageBreak/>
        <w:t xml:space="preserve">methods; 60 percent of modern contraceptive users obtain their contraception from a government source. Thirty-one percent of family planning users discontinue use of a method within 12 months of starting its use. Side effects and health concerns (11 percent) are the main reason for discontinuation. Eighteen percent of currently married women have an unmet need for family planning services, with 9 percent in need of </w:t>
      </w:r>
      <w:r>
        <w:rPr>
          <w:rFonts w:ascii="Calibri" w:hAnsi="Calibri" w:cs="Calibri"/>
          <w:sz w:val="28"/>
          <w:szCs w:val="28"/>
        </w:rPr>
        <w:t xml:space="preserve">spacing </w:t>
      </w:r>
      <w:r w:rsidRPr="004E5A53">
        <w:rPr>
          <w:rFonts w:ascii="Calibri" w:hAnsi="Calibri" w:cs="Calibri"/>
          <w:sz w:val="28"/>
          <w:szCs w:val="28"/>
        </w:rPr>
        <w:t xml:space="preserve"> and 8 percent in need of limiting.</w:t>
      </w:r>
    </w:p>
    <w:p w:rsidR="003D1A39" w:rsidRPr="007E506E" w:rsidRDefault="003D1A39" w:rsidP="007F7C34">
      <w:pPr>
        <w:tabs>
          <w:tab w:val="left" w:pos="528"/>
        </w:tabs>
        <w:rPr>
          <w:rFonts w:ascii="Calibri" w:hAnsi="Calibri" w:cs="Calibri"/>
          <w:sz w:val="28"/>
          <w:szCs w:val="28"/>
        </w:rPr>
      </w:pPr>
    </w:p>
    <w:p w:rsidR="003D1A39" w:rsidRPr="007E506E" w:rsidRDefault="003D1A39" w:rsidP="007F7C34">
      <w:pPr>
        <w:pStyle w:val="ListParagraph"/>
        <w:numPr>
          <w:ilvl w:val="0"/>
          <w:numId w:val="7"/>
        </w:numPr>
        <w:tabs>
          <w:tab w:val="left" w:pos="528"/>
        </w:tabs>
        <w:rPr>
          <w:rFonts w:ascii="Calibri" w:hAnsi="Calibri" w:cs="Calibri"/>
          <w:sz w:val="28"/>
          <w:szCs w:val="28"/>
        </w:rPr>
      </w:pPr>
      <w:r w:rsidRPr="007E506E">
        <w:rPr>
          <w:rFonts w:ascii="Calibri" w:hAnsi="Calibri" w:cs="Calibri"/>
          <w:b/>
          <w:bCs/>
          <w:sz w:val="28"/>
          <w:szCs w:val="28"/>
        </w:rPr>
        <w:t>MATERNAL HEALTH</w:t>
      </w:r>
    </w:p>
    <w:p w:rsidR="003D1A39" w:rsidRDefault="003D1A39" w:rsidP="007F7C34">
      <w:pPr>
        <w:pStyle w:val="ListParagraph"/>
        <w:tabs>
          <w:tab w:val="left" w:pos="528"/>
        </w:tabs>
        <w:rPr>
          <w:rFonts w:ascii="Calibri" w:hAnsi="Calibri" w:cs="Calibri"/>
          <w:sz w:val="28"/>
          <w:szCs w:val="28"/>
        </w:rPr>
      </w:pPr>
      <w:r w:rsidRPr="007E506E">
        <w:rPr>
          <w:rFonts w:ascii="Calibri" w:hAnsi="Calibri" w:cs="Calibri"/>
          <w:b/>
          <w:bCs/>
          <w:sz w:val="28"/>
          <w:szCs w:val="28"/>
        </w:rPr>
        <w:t xml:space="preserve"> Antenatal Care</w:t>
      </w:r>
      <w:r w:rsidRPr="007E506E">
        <w:rPr>
          <w:rFonts w:ascii="Calibri" w:hAnsi="Calibri" w:cs="Calibri"/>
          <w:sz w:val="28"/>
          <w:szCs w:val="28"/>
        </w:rPr>
        <w:cr/>
        <w:t>Ninety-six percent of women with a live birth in the five years preceding the survey received antenatal care from a skilled provider, an improvement from 92 percent in the 2008-09 KDHS and 88 percent in the 2003 KDHS. Fifty-eight percent of women make the recommended four or more antenatal care visits during their pregnancy, an increase of 11 percentage points from the 2008- 09 KDHS (47 percent).</w:t>
      </w:r>
      <w:r w:rsidRPr="007E506E">
        <w:rPr>
          <w:rFonts w:ascii="Calibri" w:hAnsi="Calibri" w:cs="Calibri"/>
          <w:sz w:val="28"/>
          <w:szCs w:val="28"/>
        </w:rPr>
        <w:cr/>
      </w:r>
      <w:r w:rsidRPr="007E506E">
        <w:rPr>
          <w:rFonts w:ascii="Calibri" w:hAnsi="Calibri" w:cs="Calibri"/>
          <w:b/>
          <w:bCs/>
          <w:sz w:val="28"/>
          <w:szCs w:val="28"/>
        </w:rPr>
        <w:t>Delivery, Postnatal, and Newborn Care</w:t>
      </w:r>
      <w:r w:rsidRPr="007E506E">
        <w:rPr>
          <w:rFonts w:ascii="Calibri" w:hAnsi="Calibri" w:cs="Calibri"/>
          <w:b/>
          <w:bCs/>
          <w:sz w:val="28"/>
          <w:szCs w:val="28"/>
        </w:rPr>
        <w:cr/>
      </w:r>
      <w:r w:rsidRPr="007E506E">
        <w:rPr>
          <w:rFonts w:ascii="Calibri" w:hAnsi="Calibri" w:cs="Calibri"/>
          <w:sz w:val="28"/>
          <w:szCs w:val="28"/>
        </w:rPr>
        <w:t>Sixty-one percent of live births in the five years preceding the survey were delivered in a health facility; 62 percent were assisted by a skilled provider. More than half (53 percent) of women who gave birth in the two years before the survey received a postnatal care checkup in the first two days after delivery. Thirty-six percent of infants born in the two years before the survey had their first postnatal checkup within the first two days after birth. One in three newborns received postnatal care from a doctor, a nurse, or a midwife.</w:t>
      </w:r>
      <w:r w:rsidRPr="007E506E">
        <w:rPr>
          <w:rFonts w:ascii="Calibri" w:hAnsi="Calibri" w:cs="Calibri"/>
          <w:sz w:val="28"/>
          <w:szCs w:val="28"/>
        </w:rPr>
        <w:cr/>
      </w:r>
      <w:r w:rsidRPr="007E506E">
        <w:rPr>
          <w:rFonts w:ascii="Calibri" w:hAnsi="Calibri" w:cs="Calibri"/>
          <w:b/>
          <w:bCs/>
          <w:sz w:val="28"/>
          <w:szCs w:val="28"/>
        </w:rPr>
        <w:t>Fistula</w:t>
      </w:r>
      <w:r w:rsidRPr="007E506E">
        <w:rPr>
          <w:rFonts w:ascii="Calibri" w:hAnsi="Calibri" w:cs="Calibri"/>
          <w:sz w:val="28"/>
          <w:szCs w:val="28"/>
        </w:rPr>
        <w:cr/>
        <w:t>More than half (54 percent) of the women interviewed in the survey had heard of fistula. However , only 1 percent of these women reported having  ever exp</w:t>
      </w:r>
      <w:r>
        <w:rPr>
          <w:rFonts w:ascii="Calibri" w:hAnsi="Calibri" w:cs="Calibri"/>
          <w:sz w:val="28"/>
          <w:szCs w:val="28"/>
        </w:rPr>
        <w:t>erienced fistula-like symptoms.</w:t>
      </w:r>
    </w:p>
    <w:p w:rsidR="003D1A39" w:rsidRDefault="003D1A39" w:rsidP="007F7C34">
      <w:pPr>
        <w:tabs>
          <w:tab w:val="left" w:pos="528"/>
        </w:tabs>
        <w:rPr>
          <w:rFonts w:ascii="Calibri" w:hAnsi="Calibri" w:cs="Calibri"/>
          <w:b/>
          <w:bCs/>
          <w:sz w:val="28"/>
          <w:szCs w:val="28"/>
        </w:rPr>
      </w:pPr>
    </w:p>
    <w:p w:rsidR="003D1A39" w:rsidRPr="003C34E1" w:rsidRDefault="003D1A39" w:rsidP="007F7C34">
      <w:pPr>
        <w:pStyle w:val="ListParagraph"/>
        <w:numPr>
          <w:ilvl w:val="0"/>
          <w:numId w:val="7"/>
        </w:numPr>
        <w:tabs>
          <w:tab w:val="left" w:pos="528"/>
        </w:tabs>
        <w:rPr>
          <w:rFonts w:ascii="Calibri" w:hAnsi="Calibri" w:cs="Calibri"/>
          <w:sz w:val="28"/>
          <w:szCs w:val="28"/>
        </w:rPr>
      </w:pPr>
      <w:r w:rsidRPr="003C34E1">
        <w:rPr>
          <w:rFonts w:ascii="Calibri" w:hAnsi="Calibri" w:cs="Calibri"/>
          <w:b/>
          <w:bCs/>
          <w:sz w:val="28"/>
          <w:szCs w:val="28"/>
        </w:rPr>
        <w:t>CHILD HEALTH</w:t>
      </w:r>
    </w:p>
    <w:p w:rsidR="003D1A39" w:rsidRDefault="003D1A39" w:rsidP="007F7C34">
      <w:pPr>
        <w:pStyle w:val="ListParagraph"/>
        <w:tabs>
          <w:tab w:val="left" w:pos="528"/>
        </w:tabs>
        <w:rPr>
          <w:rFonts w:ascii="Calibri" w:hAnsi="Calibri" w:cs="Calibri"/>
          <w:sz w:val="28"/>
          <w:szCs w:val="28"/>
        </w:rPr>
      </w:pPr>
      <w:r w:rsidRPr="003C34E1">
        <w:rPr>
          <w:rFonts w:ascii="Calibri" w:hAnsi="Calibri" w:cs="Calibri"/>
          <w:sz w:val="28"/>
          <w:szCs w:val="28"/>
        </w:rPr>
        <w:t xml:space="preserve"> </w:t>
      </w:r>
      <w:r w:rsidRPr="003C34E1">
        <w:rPr>
          <w:rFonts w:ascii="Calibri" w:hAnsi="Calibri" w:cs="Calibri"/>
          <w:b/>
          <w:bCs/>
          <w:sz w:val="28"/>
          <w:szCs w:val="28"/>
        </w:rPr>
        <w:t>Childhood Mortality</w:t>
      </w:r>
      <w:r w:rsidRPr="003C34E1">
        <w:rPr>
          <w:rFonts w:ascii="Calibri" w:hAnsi="Calibri" w:cs="Calibri"/>
          <w:sz w:val="28"/>
          <w:szCs w:val="28"/>
        </w:rPr>
        <w:cr/>
        <w:t xml:space="preserve">The infant mortality rate is 39 deaths per 1,000 live births, and under-5 mortality is 52 deaths per 1,000 live births. At these levels, about one in every 26 Kenyan children dies before reaching age 1, and about one in every 19 does not survive to his or her fifth birthday. All early childhood mortality rates declined between the 2003 and 2014 KDHS surveys. </w:t>
      </w:r>
      <w:r w:rsidRPr="003C34E1">
        <w:rPr>
          <w:rFonts w:ascii="Calibri" w:hAnsi="Calibri" w:cs="Calibri"/>
          <w:sz w:val="28"/>
          <w:szCs w:val="28"/>
        </w:rPr>
        <w:lastRenderedPageBreak/>
        <w:t>Neonatal mortality has exhibited the slowest rate of decline (33 percent). A child born in the Nyanza region is almost twice as likely to die before age 5 as a child born in the Central region . Nairobi has the second highest under-5 mortality rate, following Nyanza (72 deaths per 1,000 live births). Male children are more likely than female children to die during their first year of life (44 deaths versus 37 deaths per 1,000 live births). Once past infancy, male and female children one to four years of age experience the same level of mortality (16 deaths per 1,000 live births). The neonatal mortality rate for the five years preceding the survey is 22 deaths per 1,000 live births, 1.4 times the post neonatal rate. The perinatal mortality rate for the same reference period is 29 deaths per 1,000 pregnancies.</w:t>
      </w:r>
      <w:r w:rsidRPr="003C34E1">
        <w:rPr>
          <w:rFonts w:ascii="Calibri" w:hAnsi="Calibri" w:cs="Calibri"/>
          <w:sz w:val="28"/>
          <w:szCs w:val="28"/>
        </w:rPr>
        <w:cr/>
      </w:r>
      <w:r w:rsidRPr="003C34E1">
        <w:rPr>
          <w:rFonts w:ascii="Calibri" w:hAnsi="Calibri" w:cs="Calibri"/>
          <w:b/>
          <w:bCs/>
          <w:sz w:val="28"/>
          <w:szCs w:val="28"/>
        </w:rPr>
        <w:t>Childhood Vaccination Coverage</w:t>
      </w:r>
      <w:r w:rsidRPr="003C34E1">
        <w:rPr>
          <w:rFonts w:ascii="Calibri" w:hAnsi="Calibri" w:cs="Calibri"/>
          <w:sz w:val="28"/>
          <w:szCs w:val="28"/>
        </w:rPr>
        <w:cr/>
        <w:t>Seventy-nine percent of children age 12-23 months have received all basic vaccines, slightly higher than the 77 percent observed in the 2008-09 KDHS.</w:t>
      </w:r>
      <w:r w:rsidRPr="003C34E1">
        <w:rPr>
          <w:rFonts w:ascii="Calibri" w:hAnsi="Calibri" w:cs="Calibri"/>
          <w:sz w:val="28"/>
          <w:szCs w:val="28"/>
        </w:rPr>
        <w:cr/>
      </w:r>
      <w:r w:rsidRPr="003C34E1">
        <w:rPr>
          <w:rFonts w:ascii="Calibri" w:hAnsi="Calibri" w:cs="Calibri"/>
          <w:b/>
          <w:bCs/>
          <w:sz w:val="28"/>
          <w:szCs w:val="28"/>
        </w:rPr>
        <w:t>Childhood Illness and Treatment</w:t>
      </w:r>
      <w:r w:rsidRPr="003C34E1">
        <w:rPr>
          <w:rFonts w:ascii="Calibri" w:hAnsi="Calibri" w:cs="Calibri"/>
          <w:sz w:val="28"/>
          <w:szCs w:val="28"/>
        </w:rPr>
        <w:cr/>
        <w:t>Nine percent of children under age 5 showed symptoms of acute respiratory infection in the two weeks before the survey; 66 percent of these children were taken to a health facility or provider for advice or treatment. Twenty-four percent of children under age 5 had a fever in the two weeks before the survey; 63 percent of these children were taken to a health facility or provider for ad- vice or treatment. Fifteen percent of children under age 5 had diarrhoea in the two weeks before the survey. The proportion of children with diarrhoea taken to a health provider for advice or treatment increased from 49 percent in the 2008-09 KDHS to 58 percent in the 2014 KDHS. The proportion of children with diarrhoea given fluid from ORS packets has increased over the past five years, from 39 percent in 2008-09 to 54 percent in 2014. The percentage of women who know that ORS can be used to treat diarrhoea in children has increased from 78 percent in 2008-09 to 93 percent in 2014. The percentage of children whose stools are dis- posed of safely has increased from 78 percent in 2008-09 to 83 percent in 2014.</w:t>
      </w:r>
    </w:p>
    <w:p w:rsidR="003D1A39" w:rsidRDefault="003D1A39" w:rsidP="007F7C34">
      <w:pPr>
        <w:pStyle w:val="ListParagraph"/>
        <w:tabs>
          <w:tab w:val="left" w:pos="528"/>
        </w:tabs>
        <w:rPr>
          <w:rFonts w:ascii="Calibri" w:hAnsi="Calibri" w:cs="Calibri"/>
          <w:sz w:val="28"/>
          <w:szCs w:val="28"/>
        </w:rPr>
      </w:pPr>
    </w:p>
    <w:p w:rsidR="003D1A39" w:rsidRDefault="003D1A39" w:rsidP="007F7C34">
      <w:pPr>
        <w:pStyle w:val="ListParagraph"/>
        <w:tabs>
          <w:tab w:val="left" w:pos="528"/>
        </w:tabs>
        <w:rPr>
          <w:rFonts w:ascii="Calibri" w:hAnsi="Calibri" w:cs="Calibri"/>
          <w:sz w:val="28"/>
          <w:szCs w:val="28"/>
        </w:rPr>
      </w:pPr>
    </w:p>
    <w:p w:rsidR="003D1A39" w:rsidRDefault="003D1A39" w:rsidP="007F7C34">
      <w:pPr>
        <w:pStyle w:val="ListParagraph"/>
        <w:tabs>
          <w:tab w:val="left" w:pos="528"/>
        </w:tabs>
        <w:rPr>
          <w:rFonts w:ascii="Calibri" w:hAnsi="Calibri" w:cs="Calibri"/>
          <w:sz w:val="28"/>
          <w:szCs w:val="28"/>
        </w:rPr>
      </w:pPr>
      <w:r w:rsidRPr="003C34E1">
        <w:rPr>
          <w:rFonts w:ascii="Calibri" w:hAnsi="Calibri" w:cs="Calibri"/>
          <w:sz w:val="28"/>
          <w:szCs w:val="28"/>
        </w:rPr>
        <w:cr/>
      </w:r>
      <w:r>
        <w:rPr>
          <w:rFonts w:ascii="Calibri" w:hAnsi="Calibri" w:cs="Calibri"/>
          <w:sz w:val="28"/>
          <w:szCs w:val="28"/>
        </w:rPr>
        <w:t xml:space="preserve">5. </w:t>
      </w:r>
      <w:r w:rsidRPr="00437706">
        <w:rPr>
          <w:rFonts w:ascii="Calibri" w:hAnsi="Calibri" w:cs="Calibri"/>
          <w:b/>
          <w:bCs/>
          <w:sz w:val="28"/>
          <w:szCs w:val="28"/>
        </w:rPr>
        <w:t>NUTRITION</w:t>
      </w:r>
      <w:r w:rsidRPr="003C34E1">
        <w:rPr>
          <w:rFonts w:ascii="Calibri" w:hAnsi="Calibri" w:cs="Calibri"/>
          <w:sz w:val="28"/>
          <w:szCs w:val="28"/>
        </w:rPr>
        <w:cr/>
      </w:r>
      <w:r w:rsidRPr="00531B8E">
        <w:rPr>
          <w:rFonts w:ascii="Calibri" w:hAnsi="Calibri" w:cs="Calibri"/>
          <w:b/>
          <w:bCs/>
          <w:sz w:val="28"/>
          <w:szCs w:val="28"/>
        </w:rPr>
        <w:t>Nutritional Status of Children</w:t>
      </w:r>
      <w:r w:rsidRPr="003C34E1">
        <w:rPr>
          <w:rFonts w:ascii="Calibri" w:hAnsi="Calibri" w:cs="Calibri"/>
          <w:sz w:val="28"/>
          <w:szCs w:val="28"/>
        </w:rPr>
        <w:cr/>
        <w:t xml:space="preserve">Twenty-six percent of children under age 5 are stunted, 4 percent are </w:t>
      </w:r>
      <w:r w:rsidRPr="003C34E1">
        <w:rPr>
          <w:rFonts w:ascii="Calibri" w:hAnsi="Calibri" w:cs="Calibri"/>
          <w:sz w:val="28"/>
          <w:szCs w:val="28"/>
        </w:rPr>
        <w:lastRenderedPageBreak/>
        <w:t>wasted, and 11 percent are underweight.</w:t>
      </w:r>
      <w:r w:rsidRPr="003C34E1">
        <w:rPr>
          <w:rFonts w:ascii="Calibri" w:hAnsi="Calibri" w:cs="Calibri"/>
          <w:sz w:val="28"/>
          <w:szCs w:val="28"/>
        </w:rPr>
        <w:cr/>
      </w:r>
      <w:r w:rsidRPr="00531B8E">
        <w:rPr>
          <w:rFonts w:ascii="Calibri" w:hAnsi="Calibri" w:cs="Calibri"/>
          <w:b/>
          <w:bCs/>
          <w:sz w:val="28"/>
          <w:szCs w:val="28"/>
        </w:rPr>
        <w:t>Nutritional Status of Women</w:t>
      </w:r>
      <w:r w:rsidRPr="003C34E1">
        <w:rPr>
          <w:rFonts w:ascii="Calibri" w:hAnsi="Calibri" w:cs="Calibri"/>
          <w:sz w:val="28"/>
          <w:szCs w:val="28"/>
        </w:rPr>
        <w:cr/>
        <w:t>Nine percent of women age 15-49 are thin or undernourished (BMI &lt;18.5 kg/m2); 33 percent of women are either overweight or obese (BMI ≥25 kg/m2), with 10 percent of them being obese (BMI ≥30 kg/m2).</w:t>
      </w:r>
      <w:r w:rsidRPr="003C34E1">
        <w:rPr>
          <w:rFonts w:ascii="Calibri" w:hAnsi="Calibri" w:cs="Calibri"/>
          <w:sz w:val="28"/>
          <w:szCs w:val="28"/>
        </w:rPr>
        <w:cr/>
      </w:r>
      <w:r w:rsidRPr="00531B8E">
        <w:rPr>
          <w:rFonts w:ascii="Calibri" w:hAnsi="Calibri" w:cs="Calibri"/>
          <w:b/>
          <w:bCs/>
          <w:sz w:val="28"/>
          <w:szCs w:val="28"/>
        </w:rPr>
        <w:t>Breastfeeding Practices</w:t>
      </w:r>
      <w:r w:rsidRPr="003C34E1">
        <w:rPr>
          <w:rFonts w:ascii="Calibri" w:hAnsi="Calibri" w:cs="Calibri"/>
          <w:sz w:val="28"/>
          <w:szCs w:val="28"/>
        </w:rPr>
        <w:cr/>
        <w:t>Ninety-nine percent of children have ever been breastfed; however, only 61 percent of children less than age 6 months are exclusively breastfed. Complementary foods are generally introduced at the recommended age; 81 percent of breastfed children age 6-9 months received complementary foods in the 24 hours preceding the survey. Only 22 percent of children are fed in accordance with the three recommended infant and young child feeding practices.</w:t>
      </w:r>
      <w:r w:rsidRPr="003C34E1">
        <w:rPr>
          <w:rFonts w:ascii="Calibri" w:hAnsi="Calibri" w:cs="Calibri"/>
          <w:sz w:val="28"/>
          <w:szCs w:val="28"/>
        </w:rPr>
        <w:cr/>
      </w:r>
      <w:r w:rsidRPr="00A54169">
        <w:rPr>
          <w:rFonts w:ascii="Calibri" w:hAnsi="Calibri" w:cs="Calibri"/>
          <w:b/>
          <w:bCs/>
          <w:sz w:val="28"/>
          <w:szCs w:val="28"/>
        </w:rPr>
        <w:t>Supplements and Deworming for Children and Women</w:t>
      </w:r>
      <w:r w:rsidRPr="003C34E1">
        <w:rPr>
          <w:rFonts w:ascii="Calibri" w:hAnsi="Calibri" w:cs="Calibri"/>
          <w:sz w:val="28"/>
          <w:szCs w:val="28"/>
        </w:rPr>
        <w:cr/>
        <w:t>Seventy-two percent of children age 6-59 months received vitamin A supplements in the past six months. Fifty-one percent of children age 12-59 months received deworming medication in the same time period. Among women, only 8 percent took iron tablets daily for 90 or more days during the pregnancy of their last birth. Thirty-one percent of women took deworming medication during their last pregnancy.</w:t>
      </w:r>
    </w:p>
    <w:p w:rsidR="003D1A39" w:rsidRDefault="003D1A39" w:rsidP="007F7C34">
      <w:pPr>
        <w:pStyle w:val="ListParagraph"/>
        <w:tabs>
          <w:tab w:val="left" w:pos="528"/>
        </w:tabs>
        <w:rPr>
          <w:rFonts w:ascii="Calibri" w:hAnsi="Calibri" w:cs="Calibri"/>
          <w:sz w:val="28"/>
          <w:szCs w:val="28"/>
        </w:rPr>
      </w:pPr>
      <w:r w:rsidRPr="003C34E1">
        <w:rPr>
          <w:rFonts w:ascii="Calibri" w:hAnsi="Calibri" w:cs="Calibri"/>
          <w:sz w:val="28"/>
          <w:szCs w:val="28"/>
        </w:rPr>
        <w:cr/>
      </w:r>
      <w:r>
        <w:rPr>
          <w:rFonts w:ascii="Calibri" w:hAnsi="Calibri" w:cs="Calibri"/>
          <w:sz w:val="28"/>
          <w:szCs w:val="28"/>
        </w:rPr>
        <w:t xml:space="preserve">6. </w:t>
      </w:r>
      <w:r w:rsidRPr="00A54169">
        <w:rPr>
          <w:rFonts w:ascii="Calibri" w:hAnsi="Calibri" w:cs="Calibri"/>
          <w:b/>
          <w:bCs/>
          <w:sz w:val="28"/>
          <w:szCs w:val="28"/>
        </w:rPr>
        <w:t>MALARIA</w:t>
      </w:r>
      <w:r w:rsidRPr="003C34E1">
        <w:rPr>
          <w:rFonts w:ascii="Calibri" w:hAnsi="Calibri" w:cs="Calibri"/>
          <w:sz w:val="28"/>
          <w:szCs w:val="28"/>
        </w:rPr>
        <w:cr/>
      </w:r>
      <w:r w:rsidRPr="008148BA">
        <w:rPr>
          <w:rFonts w:ascii="Calibri" w:hAnsi="Calibri" w:cs="Calibri"/>
          <w:b/>
          <w:bCs/>
          <w:sz w:val="28"/>
          <w:szCs w:val="28"/>
        </w:rPr>
        <w:t>Net Ownership and Use</w:t>
      </w:r>
      <w:r w:rsidRPr="003C34E1">
        <w:rPr>
          <w:rFonts w:ascii="Calibri" w:hAnsi="Calibri" w:cs="Calibri"/>
          <w:sz w:val="28"/>
          <w:szCs w:val="28"/>
        </w:rPr>
        <w:cr/>
        <w:t>Six in 10 households (59 percent) own at least one insecticide-treated mosquito net (ITN), while 34 percent of households have at least one net for every two people. Forty-eight percent of Kenyans have access to an ITN. Two-fifths of the household population (42 percent) slept under an ITN the night prior to the survey, and two-thirds (67 per- cent) of members of households with at least one ITN slept under an ITN the night prior to the survey. Fifty-four percent of children under age 5 slept under an ITN the night before the survey, and, among those living in households with an ITN, 77 percent slept under an ITN the night be- fore the survey. Fifty-one percent of pregnant women overall slept under an ITN the night before the survey, and, among those living in households with an ITN, 77 percent slept under an ITN the night before the survey.</w:t>
      </w:r>
      <w:r w:rsidRPr="003C34E1">
        <w:rPr>
          <w:rFonts w:ascii="Calibri" w:hAnsi="Calibri" w:cs="Calibri"/>
          <w:sz w:val="28"/>
          <w:szCs w:val="28"/>
        </w:rPr>
        <w:cr/>
      </w:r>
      <w:r w:rsidRPr="00434946">
        <w:rPr>
          <w:rFonts w:ascii="Calibri" w:hAnsi="Calibri" w:cs="Calibri"/>
          <w:b/>
          <w:bCs/>
          <w:sz w:val="28"/>
          <w:szCs w:val="28"/>
        </w:rPr>
        <w:t>Pregnant Women and Children</w:t>
      </w:r>
      <w:r w:rsidRPr="003C34E1">
        <w:rPr>
          <w:rFonts w:ascii="Calibri" w:hAnsi="Calibri" w:cs="Calibri"/>
          <w:sz w:val="28"/>
          <w:szCs w:val="28"/>
        </w:rPr>
        <w:cr/>
        <w:t>Sevente</w:t>
      </w:r>
      <w:r>
        <w:rPr>
          <w:rFonts w:ascii="Calibri" w:hAnsi="Calibri" w:cs="Calibri"/>
          <w:sz w:val="28"/>
          <w:szCs w:val="28"/>
        </w:rPr>
        <w:t>en percent of women received in</w:t>
      </w:r>
      <w:r w:rsidRPr="003C34E1">
        <w:rPr>
          <w:rFonts w:ascii="Calibri" w:hAnsi="Calibri" w:cs="Calibri"/>
          <w:sz w:val="28"/>
          <w:szCs w:val="28"/>
        </w:rPr>
        <w:t xml:space="preserve">termittent preventive treatment </w:t>
      </w:r>
      <w:r w:rsidRPr="003C34E1">
        <w:rPr>
          <w:rFonts w:ascii="Calibri" w:hAnsi="Calibri" w:cs="Calibri"/>
          <w:sz w:val="28"/>
          <w:szCs w:val="28"/>
        </w:rPr>
        <w:lastRenderedPageBreak/>
        <w:t>(IPTp) for malaria during pregnancy; that is, they received two or more doses of SP/Fansidar, at least one during an antenatal care visit. In malaria endemic areas, 39 percent of women received IPTp. Twenty-three percent of children under age 5 who had a fever took ACT, and 13 percent took ACT within 24 hours of fever onset.</w:t>
      </w:r>
    </w:p>
    <w:p w:rsidR="003D1A39" w:rsidRDefault="003D1A39" w:rsidP="007F7C34">
      <w:pPr>
        <w:pStyle w:val="ListParagraph"/>
        <w:tabs>
          <w:tab w:val="left" w:pos="528"/>
        </w:tabs>
        <w:rPr>
          <w:rFonts w:ascii="Calibri" w:hAnsi="Calibri" w:cs="Calibri"/>
          <w:sz w:val="28"/>
          <w:szCs w:val="28"/>
        </w:rPr>
      </w:pPr>
      <w:r w:rsidRPr="003C34E1">
        <w:rPr>
          <w:rFonts w:ascii="Calibri" w:hAnsi="Calibri" w:cs="Calibri"/>
          <w:sz w:val="28"/>
          <w:szCs w:val="28"/>
        </w:rPr>
        <w:cr/>
      </w:r>
      <w:r>
        <w:rPr>
          <w:rFonts w:ascii="Calibri" w:hAnsi="Calibri" w:cs="Calibri"/>
          <w:sz w:val="28"/>
          <w:szCs w:val="28"/>
        </w:rPr>
        <w:t>7.</w:t>
      </w:r>
      <w:r w:rsidRPr="00F97AC8">
        <w:rPr>
          <w:rFonts w:ascii="Calibri" w:hAnsi="Calibri" w:cs="Calibri"/>
          <w:b/>
          <w:bCs/>
          <w:sz w:val="28"/>
          <w:szCs w:val="28"/>
        </w:rPr>
        <w:t>HIV/AIDS</w:t>
      </w:r>
      <w:r w:rsidRPr="003C34E1">
        <w:rPr>
          <w:rFonts w:ascii="Calibri" w:hAnsi="Calibri" w:cs="Calibri"/>
          <w:sz w:val="28"/>
          <w:szCs w:val="28"/>
        </w:rPr>
        <w:cr/>
      </w:r>
      <w:r w:rsidRPr="00F97AC8">
        <w:rPr>
          <w:rFonts w:ascii="Calibri" w:hAnsi="Calibri" w:cs="Calibri"/>
          <w:b/>
          <w:bCs/>
          <w:sz w:val="28"/>
          <w:szCs w:val="28"/>
        </w:rPr>
        <w:t>Awareness of and Knowledge about AIDS</w:t>
      </w:r>
      <w:r w:rsidRPr="003C34E1">
        <w:rPr>
          <w:rFonts w:ascii="Calibri" w:hAnsi="Calibri" w:cs="Calibri"/>
          <w:sz w:val="28"/>
          <w:szCs w:val="28"/>
        </w:rPr>
        <w:cr/>
        <w:t>Awareness of AIDS is universal in Kenya. However, only 56 percent of women and 66 per- cent of men have comprehensive knowledge about HIV and AIDS prevention and transmission; that is, they know that both condom use and limiting sexual intercourse to one uninfected partner can prevent HIV, they are aware that a healthy-looking person can have HIV, and they reject the two most common local misconceptions about HIV: that HIV can be transmitted by mosquitoes and by sharing food. Seventy-two percent of women and 62 percent of men know both that HIV can be transmitted through breastfeeding and that the risk of mother-to-child transmission can be reduced by taking special drugs during pregnancy.</w:t>
      </w:r>
    </w:p>
    <w:p w:rsidR="003D1A39" w:rsidRDefault="003D1A39" w:rsidP="007F7C34">
      <w:pPr>
        <w:pStyle w:val="ListParagraph"/>
        <w:tabs>
          <w:tab w:val="left" w:pos="528"/>
        </w:tabs>
        <w:rPr>
          <w:rFonts w:ascii="Calibri" w:hAnsi="Calibri" w:cs="Calibri"/>
          <w:sz w:val="28"/>
          <w:szCs w:val="28"/>
        </w:rPr>
      </w:pPr>
      <w:r w:rsidRPr="003C34E1">
        <w:rPr>
          <w:rFonts w:ascii="Calibri" w:hAnsi="Calibri" w:cs="Calibri"/>
          <w:sz w:val="28"/>
          <w:szCs w:val="28"/>
        </w:rPr>
        <w:cr/>
      </w:r>
      <w:r w:rsidRPr="0072478C">
        <w:rPr>
          <w:rFonts w:ascii="Calibri" w:hAnsi="Calibri" w:cs="Calibri"/>
          <w:b/>
          <w:bCs/>
          <w:sz w:val="28"/>
          <w:szCs w:val="28"/>
        </w:rPr>
        <w:t>HIV-related Behavioral Indicators</w:t>
      </w:r>
      <w:r w:rsidRPr="003C34E1">
        <w:rPr>
          <w:rFonts w:ascii="Calibri" w:hAnsi="Calibri" w:cs="Calibri"/>
          <w:sz w:val="28"/>
          <w:szCs w:val="28"/>
        </w:rPr>
        <w:cr/>
        <w:t>Among respondents who had more than one sexual partner in the past 12 months, 40 percent of women and 44 percent of men reported using a condom during their last sexual interco</w:t>
      </w:r>
      <w:r>
        <w:rPr>
          <w:rFonts w:ascii="Calibri" w:hAnsi="Calibri" w:cs="Calibri"/>
          <w:sz w:val="28"/>
          <w:szCs w:val="28"/>
        </w:rPr>
        <w:t>urse.</w:t>
      </w:r>
      <w:r>
        <w:rPr>
          <w:rFonts w:ascii="Calibri" w:hAnsi="Calibri" w:cs="Calibri"/>
          <w:sz w:val="28"/>
          <w:szCs w:val="28"/>
        </w:rPr>
        <w:cr/>
      </w:r>
      <w:r w:rsidRPr="0072478C">
        <w:rPr>
          <w:rFonts w:ascii="Calibri" w:hAnsi="Calibri" w:cs="Calibri"/>
          <w:b/>
          <w:bCs/>
          <w:sz w:val="28"/>
          <w:szCs w:val="28"/>
        </w:rPr>
        <w:t>HIV Testing</w:t>
      </w:r>
      <w:r w:rsidRPr="003C34E1">
        <w:rPr>
          <w:rFonts w:ascii="Calibri" w:hAnsi="Calibri" w:cs="Calibri"/>
          <w:sz w:val="28"/>
          <w:szCs w:val="28"/>
        </w:rPr>
        <w:cr/>
        <w:t>Since the 2008-09 KDHS, there has been an increase in the percentage of both women (from 29 percent to 53 percent) and men (from 23 percent to 46 percent) who were tested for HIV in the past 12 months and received their results. Sixty-eight per- cent of women who gave birth in the two years before the survey received HIV counseling during antenatal care. Almost 7 in 10 women (69 percent) were tested for HI</w:t>
      </w:r>
      <w:r>
        <w:rPr>
          <w:rFonts w:ascii="Calibri" w:hAnsi="Calibri" w:cs="Calibri"/>
          <w:sz w:val="28"/>
          <w:szCs w:val="28"/>
        </w:rPr>
        <w:t xml:space="preserve">V during antenatal care and received </w:t>
      </w:r>
      <w:r w:rsidRPr="003C34E1">
        <w:rPr>
          <w:rFonts w:ascii="Calibri" w:hAnsi="Calibri" w:cs="Calibri"/>
          <w:sz w:val="28"/>
          <w:szCs w:val="28"/>
        </w:rPr>
        <w:t>the test results and post-test counseling, while 23 percent r</w:t>
      </w:r>
      <w:r>
        <w:rPr>
          <w:rFonts w:ascii="Calibri" w:hAnsi="Calibri" w:cs="Calibri"/>
          <w:sz w:val="28"/>
          <w:szCs w:val="28"/>
        </w:rPr>
        <w:t xml:space="preserve">eceived results but did not receive </w:t>
      </w:r>
      <w:r w:rsidRPr="003C34E1">
        <w:rPr>
          <w:rFonts w:ascii="Calibri" w:hAnsi="Calibri" w:cs="Calibri"/>
          <w:sz w:val="28"/>
          <w:szCs w:val="28"/>
        </w:rPr>
        <w:t>post-test counseling.</w:t>
      </w:r>
    </w:p>
    <w:p w:rsidR="003D1A39" w:rsidRDefault="003D1A39" w:rsidP="007F7C34">
      <w:pPr>
        <w:pStyle w:val="ListParagraph"/>
        <w:tabs>
          <w:tab w:val="left" w:pos="528"/>
        </w:tabs>
        <w:rPr>
          <w:rFonts w:ascii="Calibri" w:hAnsi="Calibri" w:cs="Calibri"/>
          <w:sz w:val="28"/>
          <w:szCs w:val="28"/>
        </w:rPr>
      </w:pPr>
      <w:r w:rsidRPr="003C34E1">
        <w:rPr>
          <w:rFonts w:ascii="Calibri" w:hAnsi="Calibri" w:cs="Calibri"/>
          <w:sz w:val="28"/>
          <w:szCs w:val="28"/>
        </w:rPr>
        <w:cr/>
      </w:r>
      <w:r w:rsidRPr="005914AD">
        <w:rPr>
          <w:rFonts w:ascii="Calibri" w:hAnsi="Calibri" w:cs="Calibri"/>
          <w:b/>
          <w:bCs/>
          <w:sz w:val="28"/>
          <w:szCs w:val="28"/>
        </w:rPr>
        <w:t>OTHER HEALTH ISSUES</w:t>
      </w:r>
      <w:r w:rsidRPr="003C34E1">
        <w:rPr>
          <w:rFonts w:ascii="Calibri" w:hAnsi="Calibri" w:cs="Calibri"/>
          <w:sz w:val="28"/>
          <w:szCs w:val="28"/>
        </w:rPr>
        <w:cr/>
        <w:t xml:space="preserve">Ten percent of women have had both a breast exam from a health provider and a breast self- exam. Three-quarters (76 percent) of women have heard of cervical cancer, and 14 percent have had a cervical cancer screening </w:t>
      </w:r>
      <w:r w:rsidRPr="003C34E1">
        <w:rPr>
          <w:rFonts w:ascii="Calibri" w:hAnsi="Calibri" w:cs="Calibri"/>
          <w:sz w:val="28"/>
          <w:szCs w:val="28"/>
        </w:rPr>
        <w:lastRenderedPageBreak/>
        <w:t xml:space="preserve">exam. Approximately two-thirds (65 percent) of men have heard of pros- </w:t>
      </w:r>
      <w:proofErr w:type="spellStart"/>
      <w:r w:rsidRPr="003C34E1">
        <w:rPr>
          <w:rFonts w:ascii="Calibri" w:hAnsi="Calibri" w:cs="Calibri"/>
          <w:sz w:val="28"/>
          <w:szCs w:val="28"/>
        </w:rPr>
        <w:t>tate</w:t>
      </w:r>
      <w:proofErr w:type="spellEnd"/>
      <w:r w:rsidRPr="003C34E1">
        <w:rPr>
          <w:rFonts w:ascii="Calibri" w:hAnsi="Calibri" w:cs="Calibri"/>
          <w:sz w:val="28"/>
          <w:szCs w:val="28"/>
        </w:rPr>
        <w:t xml:space="preserve"> cancer, and 3 percent have been examined by a doctor or health care provider for prostate cancer. Tobacco use is more common among Kenyan men than women (83 percent of men don’t use tobacco compared with 99 percent of women). Sixteen percent of men smoke cigarettes. Among men who smoke cigarettes, 28 percent smoked more than 10 cigarettes in the past 24 hours. Most Kenyans do not have health insurance; 82 percent of women and 79 percent of men are not covered by any health insurance.</w:t>
      </w:r>
      <w:r w:rsidRPr="003C34E1">
        <w:rPr>
          <w:rFonts w:ascii="Calibri" w:hAnsi="Calibri" w:cs="Calibri"/>
          <w:sz w:val="28"/>
          <w:szCs w:val="28"/>
        </w:rPr>
        <w:cr/>
      </w:r>
      <w:r w:rsidRPr="005914AD">
        <w:rPr>
          <w:rFonts w:ascii="Calibri" w:hAnsi="Calibri" w:cs="Calibri"/>
          <w:b/>
          <w:bCs/>
          <w:sz w:val="28"/>
          <w:szCs w:val="28"/>
        </w:rPr>
        <w:t>WOMEN’S EMPOWERMENT</w:t>
      </w:r>
      <w:r w:rsidRPr="003C34E1">
        <w:rPr>
          <w:rFonts w:ascii="Calibri" w:hAnsi="Calibri" w:cs="Calibri"/>
          <w:sz w:val="28"/>
          <w:szCs w:val="28"/>
        </w:rPr>
        <w:cr/>
        <w:t xml:space="preserve">Nearly half (49 percent) of currently married employed women who earn cash make </w:t>
      </w:r>
      <w:r>
        <w:rPr>
          <w:rFonts w:ascii="Calibri" w:hAnsi="Calibri" w:cs="Calibri"/>
          <w:sz w:val="28"/>
          <w:szCs w:val="28"/>
        </w:rPr>
        <w:t>inde</w:t>
      </w:r>
      <w:r w:rsidRPr="003C34E1">
        <w:rPr>
          <w:rFonts w:ascii="Calibri" w:hAnsi="Calibri" w:cs="Calibri"/>
          <w:sz w:val="28"/>
          <w:szCs w:val="28"/>
        </w:rPr>
        <w:t>pendent decisions about how to spend t</w:t>
      </w:r>
      <w:r>
        <w:rPr>
          <w:rFonts w:ascii="Calibri" w:hAnsi="Calibri" w:cs="Calibri"/>
          <w:sz w:val="28"/>
          <w:szCs w:val="28"/>
        </w:rPr>
        <w:t xml:space="preserve">heir earnings </w:t>
      </w:r>
      <w:r w:rsidRPr="003C34E1">
        <w:rPr>
          <w:rFonts w:ascii="Calibri" w:hAnsi="Calibri" w:cs="Calibri"/>
          <w:sz w:val="28"/>
          <w:szCs w:val="28"/>
        </w:rPr>
        <w:t>, an increase from the figure of 42 percent reported in the 2008-09 KDHS. Fifty-four percent of currently married women participate in deci-</w:t>
      </w:r>
      <w:r w:rsidRPr="003C34E1">
        <w:rPr>
          <w:rFonts w:ascii="Calibri" w:hAnsi="Calibri" w:cs="Calibri"/>
          <w:sz w:val="28"/>
          <w:szCs w:val="28"/>
        </w:rPr>
        <w:cr/>
        <w:t xml:space="preserve">sions pertaining to their own health care, major household purchases, visits to their family or </w:t>
      </w:r>
      <w:r>
        <w:rPr>
          <w:rFonts w:ascii="Calibri" w:hAnsi="Calibri" w:cs="Calibri"/>
          <w:sz w:val="28"/>
          <w:szCs w:val="28"/>
        </w:rPr>
        <w:t xml:space="preserve">relatives </w:t>
      </w:r>
      <w:r w:rsidRPr="003C34E1">
        <w:rPr>
          <w:rFonts w:ascii="Calibri" w:hAnsi="Calibri" w:cs="Calibri"/>
          <w:sz w:val="28"/>
          <w:szCs w:val="28"/>
        </w:rPr>
        <w:t>, and major household purchases. Thirty-nine percent of women have the main say in their own health care.</w:t>
      </w:r>
      <w:r w:rsidRPr="003C34E1">
        <w:rPr>
          <w:rFonts w:ascii="Calibri" w:hAnsi="Calibri" w:cs="Calibri"/>
          <w:sz w:val="28"/>
          <w:szCs w:val="28"/>
        </w:rPr>
        <w:cr/>
        <w:t>Contraceptive use increases with women’s empowerment. In general, unmet need for family planning decreases with improvements in women’s empowerment. Access to antenatal care, delivery assistance from a skilled provider, and postnatal care within the first two days of delivery increases with increasing women’s empowerment.</w:t>
      </w:r>
    </w:p>
    <w:p w:rsidR="003D1A39" w:rsidRDefault="003D1A39" w:rsidP="007F7C34">
      <w:pPr>
        <w:pStyle w:val="ListParagraph"/>
        <w:tabs>
          <w:tab w:val="left" w:pos="528"/>
        </w:tabs>
        <w:rPr>
          <w:rFonts w:ascii="Calibri" w:hAnsi="Calibri" w:cs="Calibri"/>
          <w:sz w:val="28"/>
          <w:szCs w:val="28"/>
        </w:rPr>
      </w:pPr>
      <w:r w:rsidRPr="003C34E1">
        <w:rPr>
          <w:rFonts w:ascii="Calibri" w:hAnsi="Calibri" w:cs="Calibri"/>
          <w:sz w:val="28"/>
          <w:szCs w:val="28"/>
        </w:rPr>
        <w:cr/>
        <w:t xml:space="preserve">GENDER-BASED VIOLENCE </w:t>
      </w:r>
    </w:p>
    <w:p w:rsidR="003D1A39" w:rsidRDefault="003D1A39" w:rsidP="007F7C34">
      <w:pPr>
        <w:pStyle w:val="ListParagraph"/>
        <w:tabs>
          <w:tab w:val="left" w:pos="528"/>
        </w:tabs>
        <w:rPr>
          <w:rFonts w:ascii="Calibri" w:hAnsi="Calibri" w:cs="Calibri"/>
          <w:sz w:val="28"/>
          <w:szCs w:val="28"/>
        </w:rPr>
      </w:pPr>
      <w:r w:rsidRPr="00CB356E">
        <w:rPr>
          <w:rFonts w:ascii="Calibri" w:hAnsi="Calibri" w:cs="Calibri"/>
          <w:b/>
          <w:bCs/>
          <w:sz w:val="28"/>
          <w:szCs w:val="28"/>
        </w:rPr>
        <w:t>Violence Since Age 15</w:t>
      </w:r>
      <w:r w:rsidRPr="003C34E1">
        <w:rPr>
          <w:rFonts w:ascii="Calibri" w:hAnsi="Calibri" w:cs="Calibri"/>
          <w:sz w:val="28"/>
          <w:szCs w:val="28"/>
        </w:rPr>
        <w:cr/>
        <w:t>Forty-five percent of women and 44 percent of men age 15-49 have experienced physical violence since age 15, an</w:t>
      </w:r>
      <w:r>
        <w:rPr>
          <w:rFonts w:ascii="Calibri" w:hAnsi="Calibri" w:cs="Calibri"/>
          <w:sz w:val="28"/>
          <w:szCs w:val="28"/>
        </w:rPr>
        <w:t>d 20 percent and 12 percent, re</w:t>
      </w:r>
      <w:r w:rsidRPr="003C34E1">
        <w:rPr>
          <w:rFonts w:ascii="Calibri" w:hAnsi="Calibri" w:cs="Calibri"/>
          <w:sz w:val="28"/>
          <w:szCs w:val="28"/>
        </w:rPr>
        <w:t>spectively, experienced physical violence within the 12 months prior</w:t>
      </w:r>
      <w:r>
        <w:rPr>
          <w:rFonts w:ascii="Calibri" w:hAnsi="Calibri" w:cs="Calibri"/>
          <w:sz w:val="28"/>
          <w:szCs w:val="28"/>
        </w:rPr>
        <w:t xml:space="preserve"> to the survey. The main perpe</w:t>
      </w:r>
      <w:r w:rsidRPr="003C34E1">
        <w:rPr>
          <w:rFonts w:ascii="Calibri" w:hAnsi="Calibri" w:cs="Calibri"/>
          <w:sz w:val="28"/>
          <w:szCs w:val="28"/>
        </w:rPr>
        <w:t>trators of physical violence against women are husbands, whereas the main perpetrators against men are parents, teachers, and others.</w:t>
      </w:r>
      <w:r w:rsidRPr="003C34E1">
        <w:rPr>
          <w:rFonts w:ascii="Calibri" w:hAnsi="Calibri" w:cs="Calibri"/>
          <w:sz w:val="28"/>
          <w:szCs w:val="28"/>
        </w:rPr>
        <w:cr/>
      </w:r>
      <w:r w:rsidRPr="00F90C72">
        <w:rPr>
          <w:rFonts w:ascii="Calibri" w:hAnsi="Calibri" w:cs="Calibri"/>
          <w:b/>
          <w:bCs/>
          <w:sz w:val="28"/>
          <w:szCs w:val="28"/>
        </w:rPr>
        <w:t>Sexual and Partner Violence</w:t>
      </w:r>
      <w:r w:rsidRPr="00F90C72">
        <w:rPr>
          <w:rFonts w:ascii="Calibri" w:hAnsi="Calibri" w:cs="Calibri"/>
          <w:b/>
          <w:bCs/>
          <w:sz w:val="28"/>
          <w:szCs w:val="28"/>
        </w:rPr>
        <w:cr/>
      </w:r>
      <w:r w:rsidRPr="003C34E1">
        <w:rPr>
          <w:rFonts w:ascii="Calibri" w:hAnsi="Calibri" w:cs="Calibri"/>
          <w:sz w:val="28"/>
          <w:szCs w:val="28"/>
        </w:rPr>
        <w:t xml:space="preserve">Fourteen percent of women and 6 percent of men age 15-49 report having experienced sexual violence at least once in their lifetime. Overall, 39 percent of ever-married women and 9 percent of men age 15-49 report having experienced spousal physical or sexual violence. Among women and men who have ever experienced spousal violence (physical or sexual), 39 percent and 24 percent, respectively, reported experiencing physical </w:t>
      </w:r>
      <w:proofErr w:type="spellStart"/>
      <w:r w:rsidRPr="003C34E1">
        <w:rPr>
          <w:rFonts w:ascii="Calibri" w:hAnsi="Calibri" w:cs="Calibri"/>
          <w:sz w:val="28"/>
          <w:szCs w:val="28"/>
        </w:rPr>
        <w:t>inju</w:t>
      </w:r>
      <w:proofErr w:type="spellEnd"/>
      <w:r w:rsidRPr="003C34E1">
        <w:rPr>
          <w:rFonts w:ascii="Calibri" w:hAnsi="Calibri" w:cs="Calibri"/>
          <w:sz w:val="28"/>
          <w:szCs w:val="28"/>
        </w:rPr>
        <w:t xml:space="preserve">- </w:t>
      </w:r>
      <w:proofErr w:type="spellStart"/>
      <w:r w:rsidRPr="003C34E1">
        <w:rPr>
          <w:rFonts w:ascii="Calibri" w:hAnsi="Calibri" w:cs="Calibri"/>
          <w:sz w:val="28"/>
          <w:szCs w:val="28"/>
        </w:rPr>
        <w:lastRenderedPageBreak/>
        <w:t>ries</w:t>
      </w:r>
      <w:proofErr w:type="spellEnd"/>
      <w:r w:rsidRPr="003C34E1">
        <w:rPr>
          <w:rFonts w:ascii="Calibri" w:hAnsi="Calibri" w:cs="Calibri"/>
          <w:sz w:val="28"/>
          <w:szCs w:val="28"/>
        </w:rPr>
        <w:t>. Forty-four percent of women and 27 percent of men have sought assistance to stop the violence they have experienced.</w:t>
      </w:r>
      <w:r w:rsidRPr="003C34E1">
        <w:rPr>
          <w:rFonts w:ascii="Calibri" w:hAnsi="Calibri" w:cs="Calibri"/>
          <w:sz w:val="28"/>
          <w:szCs w:val="28"/>
        </w:rPr>
        <w:cr/>
      </w:r>
      <w:r w:rsidRPr="00F90C72">
        <w:rPr>
          <w:rFonts w:ascii="Calibri" w:hAnsi="Calibri" w:cs="Calibri"/>
          <w:b/>
          <w:bCs/>
          <w:sz w:val="28"/>
          <w:szCs w:val="28"/>
        </w:rPr>
        <w:t>Female Genital Cutting</w:t>
      </w:r>
      <w:r w:rsidRPr="003C34E1">
        <w:rPr>
          <w:rFonts w:ascii="Calibri" w:hAnsi="Calibri" w:cs="Calibri"/>
          <w:sz w:val="28"/>
          <w:szCs w:val="28"/>
        </w:rPr>
        <w:cr/>
        <w:t>Twenty-one percent of women age 15-49 have been circumcised. There is some evidence of a trend over time to circumcise girls at younger ages. Twenty-eight percent of circumcised women age 20-24 were circumcised at age 5-9, as compared with 17 percent of circumcised women age 45-49. With respect to type of circumcision, 2 percent of circumcised women age 15-49 had cutting with no flesh removed, 87 percent had cutting with flesh removed, and 9 percent had their genital area sewn closed after cutti</w:t>
      </w:r>
      <w:r>
        <w:rPr>
          <w:rFonts w:ascii="Calibri" w:hAnsi="Calibri" w:cs="Calibri"/>
          <w:sz w:val="28"/>
          <w:szCs w:val="28"/>
        </w:rPr>
        <w:t>ng (a procedure known as infibu</w:t>
      </w:r>
      <w:r w:rsidRPr="003C34E1">
        <w:rPr>
          <w:rFonts w:ascii="Calibri" w:hAnsi="Calibri" w:cs="Calibri"/>
          <w:sz w:val="28"/>
          <w:szCs w:val="28"/>
        </w:rPr>
        <w:t xml:space="preserve">lation). Girls age </w:t>
      </w:r>
      <w:r>
        <w:rPr>
          <w:rFonts w:ascii="Calibri" w:hAnsi="Calibri" w:cs="Calibri"/>
          <w:sz w:val="28"/>
          <w:szCs w:val="28"/>
        </w:rPr>
        <w:t xml:space="preserve">0-14 are more likely to be circumcised </w:t>
      </w:r>
      <w:r w:rsidRPr="003C34E1">
        <w:rPr>
          <w:rFonts w:ascii="Calibri" w:hAnsi="Calibri" w:cs="Calibri"/>
          <w:sz w:val="28"/>
          <w:szCs w:val="28"/>
        </w:rPr>
        <w:t>if their mother is circumcised. Likewise, girls age 0-14 are more likely to be infibulated if their mother is also infibulated. Eight percent of girls age 0-14 have had their genital area sewn closed. Eleven percent or less of women and men believe that the practice of female genital cutting is required by their community or their religion or that the practice should continue.</w:t>
      </w:r>
      <w:r w:rsidRPr="003C34E1">
        <w:rPr>
          <w:rFonts w:ascii="Calibri" w:hAnsi="Calibri" w:cs="Calibri"/>
          <w:sz w:val="28"/>
          <w:szCs w:val="28"/>
        </w:rPr>
        <w:cr/>
      </w:r>
      <w:r w:rsidRPr="00EC1624">
        <w:rPr>
          <w:rFonts w:ascii="Calibri" w:hAnsi="Calibri" w:cs="Calibri"/>
          <w:b/>
          <w:bCs/>
          <w:sz w:val="28"/>
          <w:szCs w:val="28"/>
        </w:rPr>
        <w:t>ADULT AND MATERNAL MORTALITY</w:t>
      </w:r>
      <w:r w:rsidRPr="003C34E1">
        <w:rPr>
          <w:rFonts w:ascii="Calibri" w:hAnsi="Calibri" w:cs="Calibri"/>
          <w:sz w:val="28"/>
          <w:szCs w:val="28"/>
        </w:rPr>
        <w:cr/>
        <w:t>Fourteen percent of women and 18 percent of men are likely to die between exact ages 15 and 50. Maternal deaths account for 14 percent of all deaths to women a</w:t>
      </w:r>
      <w:r>
        <w:rPr>
          <w:rFonts w:ascii="Calibri" w:hAnsi="Calibri" w:cs="Calibri"/>
          <w:sz w:val="28"/>
          <w:szCs w:val="28"/>
        </w:rPr>
        <w:t xml:space="preserve">ge 15-49. The maternal mortality </w:t>
      </w:r>
      <w:r w:rsidRPr="003C34E1">
        <w:rPr>
          <w:rFonts w:ascii="Calibri" w:hAnsi="Calibri" w:cs="Calibri"/>
          <w:sz w:val="28"/>
          <w:szCs w:val="28"/>
        </w:rPr>
        <w:t>ratio was 362 maternal deaths per 100,000 live births for the seve</w:t>
      </w:r>
      <w:r>
        <w:rPr>
          <w:rFonts w:ascii="Calibri" w:hAnsi="Calibri" w:cs="Calibri"/>
          <w:sz w:val="28"/>
          <w:szCs w:val="28"/>
        </w:rPr>
        <w:t>n-year period preceding the sur</w:t>
      </w:r>
      <w:r w:rsidRPr="003C34E1">
        <w:rPr>
          <w:rFonts w:ascii="Calibri" w:hAnsi="Calibri" w:cs="Calibri"/>
          <w:sz w:val="28"/>
          <w:szCs w:val="28"/>
        </w:rPr>
        <w:t>vey. When comparing the estimate of an MMR of 362 with the MMR estimated in the previous DHS (2008-09 KDHS estimate of 520 maternal deaths per 100,000 live births), the differential is not large enough to conclude whether or not there has been any change over time between the two surveys.</w:t>
      </w:r>
    </w:p>
    <w:p w:rsidR="003D1A39" w:rsidRDefault="003D1A39" w:rsidP="007F7C34">
      <w:pPr>
        <w:tabs>
          <w:tab w:val="left" w:pos="528"/>
        </w:tabs>
        <w:rPr>
          <w:rFonts w:ascii="Calibri" w:hAnsi="Calibri" w:cs="Calibri"/>
          <w:sz w:val="28"/>
          <w:szCs w:val="28"/>
        </w:rPr>
      </w:pPr>
    </w:p>
    <w:p w:rsidR="003D1A39" w:rsidRDefault="003D1A39" w:rsidP="007F7C34">
      <w:pPr>
        <w:tabs>
          <w:tab w:val="left" w:pos="528"/>
        </w:tabs>
        <w:rPr>
          <w:rFonts w:ascii="Calibri" w:hAnsi="Calibri" w:cs="Calibri"/>
          <w:sz w:val="28"/>
          <w:szCs w:val="28"/>
        </w:rPr>
      </w:pPr>
    </w:p>
    <w:p w:rsidR="003D1A39" w:rsidRPr="008D307D" w:rsidRDefault="003D1A39" w:rsidP="007F7C34">
      <w:pPr>
        <w:tabs>
          <w:tab w:val="left" w:pos="528"/>
        </w:tabs>
        <w:rPr>
          <w:rFonts w:ascii="Calibri" w:hAnsi="Calibri" w:cs="Calibri"/>
          <w:sz w:val="28"/>
          <w:szCs w:val="28"/>
        </w:rPr>
      </w:pPr>
    </w:p>
    <w:p w:rsidR="003D1A39" w:rsidRPr="00034F72" w:rsidRDefault="003D1A39" w:rsidP="007F7C34">
      <w:pPr>
        <w:tabs>
          <w:tab w:val="left" w:pos="528"/>
        </w:tabs>
        <w:rPr>
          <w:rFonts w:ascii="Calibri" w:hAnsi="Calibri" w:cs="Calibri"/>
          <w:b/>
          <w:bCs/>
          <w:sz w:val="28"/>
          <w:szCs w:val="28"/>
        </w:rPr>
      </w:pPr>
      <w:r w:rsidRPr="00034F72">
        <w:rPr>
          <w:rFonts w:ascii="Calibri" w:hAnsi="Calibri" w:cs="Calibri"/>
          <w:b/>
          <w:bCs/>
          <w:color w:val="C00000"/>
          <w:sz w:val="28"/>
          <w:szCs w:val="28"/>
        </w:rPr>
        <w:t>POPULATION POLICY IN KENYA</w:t>
      </w:r>
    </w:p>
    <w:p w:rsidR="003D1A39" w:rsidRDefault="003D1A39" w:rsidP="007F7C34">
      <w:pPr>
        <w:tabs>
          <w:tab w:val="left" w:pos="528"/>
        </w:tabs>
        <w:rPr>
          <w:rFonts w:ascii="Calibri" w:hAnsi="Calibri" w:cs="Calibri"/>
          <w:sz w:val="28"/>
          <w:szCs w:val="28"/>
        </w:rPr>
      </w:pPr>
      <w:r>
        <w:rPr>
          <w:rFonts w:ascii="Calibri" w:hAnsi="Calibri" w:cs="Calibri"/>
          <w:sz w:val="28"/>
          <w:szCs w:val="28"/>
        </w:rPr>
        <w:t>The population policy for National development was adopted by Kenya government in 2012</w:t>
      </w:r>
    </w:p>
    <w:p w:rsidR="003D1A39" w:rsidRDefault="003D1A39" w:rsidP="007F7C34">
      <w:pPr>
        <w:tabs>
          <w:tab w:val="left" w:pos="528"/>
        </w:tabs>
        <w:rPr>
          <w:rFonts w:ascii="Calibri" w:hAnsi="Calibri" w:cs="Calibri"/>
          <w:sz w:val="28"/>
          <w:szCs w:val="28"/>
        </w:rPr>
      </w:pPr>
    </w:p>
    <w:p w:rsidR="003D1A39" w:rsidRDefault="003D1A39" w:rsidP="007F7C34">
      <w:pPr>
        <w:tabs>
          <w:tab w:val="left" w:pos="528"/>
        </w:tabs>
        <w:rPr>
          <w:rFonts w:ascii="Calibri" w:hAnsi="Calibri" w:cs="Calibri"/>
          <w:sz w:val="28"/>
          <w:szCs w:val="28"/>
        </w:rPr>
      </w:pPr>
      <w:r>
        <w:rPr>
          <w:rFonts w:ascii="Calibri" w:hAnsi="Calibri" w:cs="Calibri"/>
          <w:sz w:val="28"/>
          <w:szCs w:val="28"/>
        </w:rPr>
        <w:t>The policy goal was to attain high quality of life for the people of Kenya by managing population growth to a level that can be sustained with available resources.</w:t>
      </w:r>
    </w:p>
    <w:p w:rsidR="003D1A39" w:rsidRDefault="003D1A39" w:rsidP="007F7C34">
      <w:pPr>
        <w:tabs>
          <w:tab w:val="left" w:pos="528"/>
        </w:tabs>
        <w:rPr>
          <w:rFonts w:ascii="Calibri" w:hAnsi="Calibri" w:cs="Calibri"/>
          <w:sz w:val="28"/>
          <w:szCs w:val="28"/>
        </w:rPr>
      </w:pPr>
      <w:r>
        <w:rPr>
          <w:rFonts w:ascii="Calibri" w:hAnsi="Calibri" w:cs="Calibri"/>
          <w:sz w:val="28"/>
          <w:szCs w:val="28"/>
        </w:rPr>
        <w:lastRenderedPageBreak/>
        <w:t xml:space="preserve">Policy objectives </w:t>
      </w:r>
    </w:p>
    <w:p w:rsidR="003D1A39" w:rsidRDefault="003D1A39" w:rsidP="007F7C34">
      <w:pPr>
        <w:pStyle w:val="ListParagraph"/>
        <w:numPr>
          <w:ilvl w:val="0"/>
          <w:numId w:val="3"/>
        </w:numPr>
        <w:tabs>
          <w:tab w:val="left" w:pos="528"/>
        </w:tabs>
        <w:rPr>
          <w:rFonts w:ascii="Calibri" w:hAnsi="Calibri" w:cs="Calibri"/>
          <w:sz w:val="28"/>
          <w:szCs w:val="28"/>
        </w:rPr>
      </w:pPr>
      <w:r>
        <w:rPr>
          <w:rFonts w:ascii="Calibri" w:hAnsi="Calibri" w:cs="Calibri"/>
          <w:sz w:val="28"/>
          <w:szCs w:val="28"/>
        </w:rPr>
        <w:t xml:space="preserve">Reduce population growth rate in order to harmonize it with economic growth </w:t>
      </w:r>
    </w:p>
    <w:p w:rsidR="003D1A39" w:rsidRDefault="003D1A39" w:rsidP="007F7C34">
      <w:pPr>
        <w:pStyle w:val="ListParagraph"/>
        <w:numPr>
          <w:ilvl w:val="0"/>
          <w:numId w:val="3"/>
        </w:numPr>
        <w:tabs>
          <w:tab w:val="left" w:pos="528"/>
        </w:tabs>
        <w:rPr>
          <w:rFonts w:ascii="Calibri" w:hAnsi="Calibri" w:cs="Calibri"/>
          <w:sz w:val="28"/>
          <w:szCs w:val="28"/>
        </w:rPr>
      </w:pPr>
      <w:r>
        <w:rPr>
          <w:rFonts w:ascii="Calibri" w:hAnsi="Calibri" w:cs="Calibri"/>
          <w:sz w:val="28"/>
          <w:szCs w:val="28"/>
        </w:rPr>
        <w:t>Reduce mortality and fertility rates that sustain the high population growth rate and also assist those couples who are unable to get children</w:t>
      </w:r>
    </w:p>
    <w:p w:rsidR="003D1A39" w:rsidRDefault="003D1A39" w:rsidP="007F7C34">
      <w:pPr>
        <w:pStyle w:val="ListParagraph"/>
        <w:numPr>
          <w:ilvl w:val="0"/>
          <w:numId w:val="3"/>
        </w:numPr>
        <w:tabs>
          <w:tab w:val="left" w:pos="528"/>
        </w:tabs>
        <w:rPr>
          <w:rFonts w:ascii="Calibri" w:hAnsi="Calibri" w:cs="Calibri"/>
          <w:sz w:val="28"/>
          <w:szCs w:val="28"/>
        </w:rPr>
      </w:pPr>
      <w:r>
        <w:rPr>
          <w:rFonts w:ascii="Calibri" w:hAnsi="Calibri" w:cs="Calibri"/>
          <w:sz w:val="28"/>
          <w:szCs w:val="28"/>
        </w:rPr>
        <w:t xml:space="preserve">Provide information and education on population matters to the general public and enjoy the youth to have small families </w:t>
      </w:r>
    </w:p>
    <w:p w:rsidR="003D1A39" w:rsidRPr="00976DBA" w:rsidRDefault="003D1A39" w:rsidP="007F7C34">
      <w:pPr>
        <w:pStyle w:val="ListParagraph"/>
        <w:numPr>
          <w:ilvl w:val="0"/>
          <w:numId w:val="3"/>
        </w:numPr>
        <w:tabs>
          <w:tab w:val="left" w:pos="528"/>
        </w:tabs>
        <w:rPr>
          <w:rFonts w:ascii="Calibri" w:hAnsi="Calibri" w:cs="Calibri"/>
          <w:sz w:val="28"/>
          <w:szCs w:val="28"/>
        </w:rPr>
      </w:pPr>
      <w:r>
        <w:rPr>
          <w:rFonts w:ascii="Calibri" w:hAnsi="Calibri" w:cs="Calibri"/>
          <w:sz w:val="28"/>
          <w:szCs w:val="28"/>
        </w:rPr>
        <w:t>Provide equitable and affordable quality reproductive health services including family planning .</w:t>
      </w:r>
    </w:p>
    <w:p w:rsidR="003D1A39" w:rsidRDefault="003D1A39" w:rsidP="007F7C34">
      <w:pPr>
        <w:tabs>
          <w:tab w:val="left" w:pos="528"/>
        </w:tabs>
        <w:rPr>
          <w:rFonts w:ascii="Calibri" w:hAnsi="Calibri" w:cs="Calibri"/>
          <w:sz w:val="28"/>
          <w:szCs w:val="28"/>
        </w:rPr>
      </w:pPr>
      <w:r>
        <w:rPr>
          <w:rFonts w:ascii="Calibri" w:hAnsi="Calibri" w:cs="Calibri"/>
          <w:sz w:val="28"/>
          <w:szCs w:val="28"/>
        </w:rPr>
        <w:t>SECTORIAL INTERVENTIONS</w:t>
      </w:r>
    </w:p>
    <w:tbl>
      <w:tblPr>
        <w:tblStyle w:val="TableGrid"/>
        <w:tblW w:w="9691" w:type="dxa"/>
        <w:tblLook w:val="04A0" w:firstRow="1" w:lastRow="0" w:firstColumn="1" w:lastColumn="0" w:noHBand="0" w:noVBand="1"/>
      </w:tblPr>
      <w:tblGrid>
        <w:gridCol w:w="4845"/>
        <w:gridCol w:w="4846"/>
      </w:tblGrid>
      <w:tr w:rsidR="003D1A39" w:rsidTr="007F7C34">
        <w:trPr>
          <w:trHeight w:val="620"/>
        </w:trPr>
        <w:tc>
          <w:tcPr>
            <w:tcW w:w="4845" w:type="dxa"/>
          </w:tcPr>
          <w:p w:rsidR="003D1A39" w:rsidRDefault="003D1A39" w:rsidP="007F7C34">
            <w:pPr>
              <w:tabs>
                <w:tab w:val="left" w:pos="528"/>
              </w:tabs>
              <w:rPr>
                <w:rFonts w:ascii="Calibri" w:hAnsi="Calibri" w:cs="Calibri"/>
                <w:sz w:val="28"/>
                <w:szCs w:val="28"/>
              </w:rPr>
            </w:pPr>
            <w:r>
              <w:rPr>
                <w:rFonts w:ascii="Calibri" w:hAnsi="Calibri" w:cs="Calibri"/>
                <w:sz w:val="28"/>
                <w:szCs w:val="28"/>
              </w:rPr>
              <w:t>SECTOR</w:t>
            </w:r>
          </w:p>
        </w:tc>
        <w:tc>
          <w:tcPr>
            <w:tcW w:w="4846" w:type="dxa"/>
          </w:tcPr>
          <w:p w:rsidR="003D1A39" w:rsidRDefault="003D1A39" w:rsidP="007F7C34">
            <w:pPr>
              <w:tabs>
                <w:tab w:val="left" w:pos="528"/>
              </w:tabs>
              <w:rPr>
                <w:rFonts w:ascii="Calibri" w:hAnsi="Calibri" w:cs="Calibri"/>
                <w:sz w:val="28"/>
                <w:szCs w:val="28"/>
              </w:rPr>
            </w:pPr>
            <w:r>
              <w:rPr>
                <w:rFonts w:ascii="Calibri" w:hAnsi="Calibri" w:cs="Calibri"/>
                <w:sz w:val="28"/>
                <w:szCs w:val="28"/>
              </w:rPr>
              <w:t xml:space="preserve">SECTORIAL INTERVENTIONS </w:t>
            </w:r>
          </w:p>
        </w:tc>
      </w:tr>
      <w:tr w:rsidR="003D1A39" w:rsidTr="007F7C34">
        <w:trPr>
          <w:trHeight w:val="302"/>
        </w:trPr>
        <w:tc>
          <w:tcPr>
            <w:tcW w:w="4845" w:type="dxa"/>
          </w:tcPr>
          <w:p w:rsidR="003D1A39" w:rsidRDefault="003D1A39" w:rsidP="007F7C34">
            <w:pPr>
              <w:tabs>
                <w:tab w:val="left" w:pos="528"/>
              </w:tabs>
              <w:rPr>
                <w:rFonts w:ascii="Calibri" w:hAnsi="Calibri" w:cs="Calibri"/>
                <w:sz w:val="28"/>
                <w:szCs w:val="28"/>
              </w:rPr>
            </w:pPr>
            <w:r>
              <w:rPr>
                <w:rFonts w:ascii="Calibri" w:hAnsi="Calibri" w:cs="Calibri"/>
                <w:sz w:val="28"/>
                <w:szCs w:val="28"/>
              </w:rPr>
              <w:t>Agriculture and rural development</w:t>
            </w:r>
          </w:p>
        </w:tc>
        <w:tc>
          <w:tcPr>
            <w:tcW w:w="4846" w:type="dxa"/>
          </w:tcPr>
          <w:p w:rsidR="003D1A39" w:rsidRDefault="003D1A39" w:rsidP="007F7C34">
            <w:pPr>
              <w:tabs>
                <w:tab w:val="left" w:pos="528"/>
              </w:tabs>
              <w:rPr>
                <w:rFonts w:ascii="Calibri" w:hAnsi="Calibri" w:cs="Calibri"/>
                <w:sz w:val="28"/>
                <w:szCs w:val="28"/>
              </w:rPr>
            </w:pPr>
            <w:r>
              <w:rPr>
                <w:rFonts w:ascii="Calibri" w:hAnsi="Calibri" w:cs="Calibri"/>
                <w:sz w:val="28"/>
                <w:szCs w:val="28"/>
              </w:rPr>
              <w:t>Agriculture and fisheries</w:t>
            </w:r>
          </w:p>
          <w:p w:rsidR="003D1A39" w:rsidRDefault="003D1A39" w:rsidP="007F7C34">
            <w:pPr>
              <w:pStyle w:val="ListParagraph"/>
              <w:numPr>
                <w:ilvl w:val="0"/>
                <w:numId w:val="1"/>
              </w:numPr>
              <w:tabs>
                <w:tab w:val="left" w:pos="528"/>
              </w:tabs>
              <w:rPr>
                <w:rFonts w:ascii="Calibri" w:hAnsi="Calibri" w:cs="Calibri"/>
                <w:sz w:val="28"/>
                <w:szCs w:val="28"/>
              </w:rPr>
            </w:pPr>
            <w:r>
              <w:rPr>
                <w:rFonts w:ascii="Calibri" w:hAnsi="Calibri" w:cs="Calibri"/>
                <w:sz w:val="28"/>
                <w:szCs w:val="28"/>
              </w:rPr>
              <w:t>Integrate population and family planning issues into agricultural extension progress and services</w:t>
            </w:r>
          </w:p>
          <w:p w:rsidR="003D1A39" w:rsidRDefault="003D1A39" w:rsidP="007F7C34">
            <w:pPr>
              <w:pStyle w:val="ListParagraph"/>
              <w:numPr>
                <w:ilvl w:val="0"/>
                <w:numId w:val="1"/>
              </w:numPr>
              <w:tabs>
                <w:tab w:val="left" w:pos="528"/>
              </w:tabs>
              <w:rPr>
                <w:rFonts w:ascii="Calibri" w:hAnsi="Calibri" w:cs="Calibri"/>
                <w:sz w:val="28"/>
                <w:szCs w:val="28"/>
              </w:rPr>
            </w:pPr>
            <w:r>
              <w:rPr>
                <w:rFonts w:ascii="Calibri" w:hAnsi="Calibri" w:cs="Calibri"/>
                <w:sz w:val="28"/>
                <w:szCs w:val="28"/>
              </w:rPr>
              <w:t>Increase efforts to enhance productive and guarantee food security</w:t>
            </w:r>
          </w:p>
          <w:p w:rsidR="003D1A39" w:rsidRPr="001C4E3D" w:rsidRDefault="003D1A39" w:rsidP="007F7C34">
            <w:pPr>
              <w:pStyle w:val="ListParagraph"/>
              <w:numPr>
                <w:ilvl w:val="0"/>
                <w:numId w:val="1"/>
              </w:numPr>
              <w:tabs>
                <w:tab w:val="left" w:pos="528"/>
              </w:tabs>
              <w:rPr>
                <w:rFonts w:ascii="Calibri" w:hAnsi="Calibri" w:cs="Calibri"/>
                <w:sz w:val="28"/>
                <w:szCs w:val="28"/>
              </w:rPr>
            </w:pPr>
            <w:r>
              <w:rPr>
                <w:rFonts w:ascii="Calibri" w:hAnsi="Calibri" w:cs="Calibri"/>
                <w:sz w:val="28"/>
                <w:szCs w:val="28"/>
              </w:rPr>
              <w:t>Promote women’s participation in rural development programmed</w:t>
            </w:r>
          </w:p>
        </w:tc>
      </w:tr>
      <w:tr w:rsidR="003D1A39" w:rsidTr="007F7C34">
        <w:trPr>
          <w:trHeight w:val="302"/>
        </w:trPr>
        <w:tc>
          <w:tcPr>
            <w:tcW w:w="4845" w:type="dxa"/>
          </w:tcPr>
          <w:p w:rsidR="003D1A39" w:rsidRDefault="003D1A39" w:rsidP="007F7C34">
            <w:pPr>
              <w:tabs>
                <w:tab w:val="left" w:pos="528"/>
              </w:tabs>
              <w:rPr>
                <w:rFonts w:ascii="Calibri" w:hAnsi="Calibri" w:cs="Calibri"/>
                <w:sz w:val="28"/>
                <w:szCs w:val="28"/>
              </w:rPr>
            </w:pPr>
            <w:r>
              <w:rPr>
                <w:rFonts w:ascii="Calibri" w:hAnsi="Calibri" w:cs="Calibri"/>
                <w:sz w:val="28"/>
                <w:szCs w:val="28"/>
              </w:rPr>
              <w:t xml:space="preserve">TRADE, TOURISM AND INDUSTRY </w:t>
            </w:r>
          </w:p>
        </w:tc>
        <w:tc>
          <w:tcPr>
            <w:tcW w:w="4846" w:type="dxa"/>
          </w:tcPr>
          <w:p w:rsidR="003D1A39" w:rsidRPr="00B70B03" w:rsidRDefault="003D1A39" w:rsidP="007F7C34">
            <w:pPr>
              <w:pStyle w:val="ListParagraph"/>
              <w:numPr>
                <w:ilvl w:val="0"/>
                <w:numId w:val="2"/>
              </w:numPr>
              <w:tabs>
                <w:tab w:val="left" w:pos="528"/>
              </w:tabs>
              <w:rPr>
                <w:rFonts w:ascii="Calibri" w:hAnsi="Calibri" w:cs="Calibri"/>
                <w:sz w:val="28"/>
                <w:szCs w:val="28"/>
              </w:rPr>
            </w:pPr>
            <w:r>
              <w:rPr>
                <w:rFonts w:ascii="Calibri" w:hAnsi="Calibri" w:cs="Calibri"/>
                <w:sz w:val="28"/>
                <w:szCs w:val="28"/>
              </w:rPr>
              <w:t xml:space="preserve">Promote population issues in entrepreneurship </w:t>
            </w:r>
          </w:p>
        </w:tc>
      </w:tr>
      <w:tr w:rsidR="003D1A39" w:rsidRPr="000F465B" w:rsidTr="007F7C34">
        <w:trPr>
          <w:trHeight w:val="302"/>
        </w:trPr>
        <w:tc>
          <w:tcPr>
            <w:tcW w:w="4845" w:type="dxa"/>
          </w:tcPr>
          <w:p w:rsidR="003D1A39" w:rsidRDefault="003D1A39" w:rsidP="007F7C34">
            <w:pPr>
              <w:tabs>
                <w:tab w:val="left" w:pos="528"/>
              </w:tabs>
              <w:rPr>
                <w:rFonts w:ascii="Calibri" w:hAnsi="Calibri" w:cs="Calibri"/>
                <w:sz w:val="28"/>
                <w:szCs w:val="28"/>
              </w:rPr>
            </w:pPr>
            <w:r>
              <w:rPr>
                <w:rFonts w:ascii="Calibri" w:hAnsi="Calibri" w:cs="Calibri"/>
                <w:sz w:val="28"/>
                <w:szCs w:val="28"/>
              </w:rPr>
              <w:t xml:space="preserve">PHYSICAL INFRASTRUCTURE </w:t>
            </w:r>
          </w:p>
        </w:tc>
        <w:tc>
          <w:tcPr>
            <w:tcW w:w="4846" w:type="dxa"/>
          </w:tcPr>
          <w:p w:rsidR="003D1A39" w:rsidRDefault="003D1A39" w:rsidP="007F7C34">
            <w:pPr>
              <w:pStyle w:val="ListParagraph"/>
              <w:numPr>
                <w:ilvl w:val="0"/>
                <w:numId w:val="2"/>
              </w:numPr>
              <w:tabs>
                <w:tab w:val="left" w:pos="528"/>
              </w:tabs>
              <w:rPr>
                <w:rFonts w:ascii="Calibri" w:hAnsi="Calibri" w:cs="Calibri"/>
                <w:sz w:val="28"/>
                <w:szCs w:val="28"/>
              </w:rPr>
            </w:pPr>
            <w:r>
              <w:rPr>
                <w:rFonts w:ascii="Calibri" w:hAnsi="Calibri" w:cs="Calibri"/>
                <w:sz w:val="28"/>
                <w:szCs w:val="28"/>
              </w:rPr>
              <w:t>Ensure population concerns are integrate doing into counties</w:t>
            </w:r>
          </w:p>
          <w:p w:rsidR="003D1A39" w:rsidRDefault="003D1A39" w:rsidP="007F7C34">
            <w:pPr>
              <w:pStyle w:val="ListParagraph"/>
              <w:numPr>
                <w:ilvl w:val="0"/>
                <w:numId w:val="2"/>
              </w:numPr>
              <w:tabs>
                <w:tab w:val="left" w:pos="528"/>
              </w:tabs>
              <w:rPr>
                <w:rFonts w:ascii="Calibri" w:hAnsi="Calibri" w:cs="Calibri"/>
                <w:sz w:val="28"/>
                <w:szCs w:val="28"/>
              </w:rPr>
            </w:pPr>
            <w:r>
              <w:rPr>
                <w:rFonts w:ascii="Calibri" w:hAnsi="Calibri" w:cs="Calibri"/>
                <w:sz w:val="28"/>
                <w:szCs w:val="28"/>
              </w:rPr>
              <w:t>Provide social RH services</w:t>
            </w:r>
          </w:p>
          <w:p w:rsidR="003D1A39" w:rsidRDefault="003D1A39" w:rsidP="007F7C34">
            <w:pPr>
              <w:pStyle w:val="ListParagraph"/>
              <w:numPr>
                <w:ilvl w:val="0"/>
                <w:numId w:val="2"/>
              </w:numPr>
              <w:tabs>
                <w:tab w:val="left" w:pos="528"/>
              </w:tabs>
              <w:rPr>
                <w:rFonts w:ascii="Calibri" w:hAnsi="Calibri" w:cs="Calibri"/>
                <w:sz w:val="28"/>
                <w:szCs w:val="28"/>
              </w:rPr>
            </w:pPr>
            <w:r>
              <w:rPr>
                <w:rFonts w:ascii="Calibri" w:hAnsi="Calibri" w:cs="Calibri"/>
                <w:sz w:val="28"/>
                <w:szCs w:val="28"/>
              </w:rPr>
              <w:t xml:space="preserve">Provide affordable housing to growing population </w:t>
            </w:r>
          </w:p>
          <w:p w:rsidR="003D1A39" w:rsidRPr="00737BEB" w:rsidRDefault="003D1A39" w:rsidP="007F7C34">
            <w:pPr>
              <w:pStyle w:val="ListParagraph"/>
              <w:numPr>
                <w:ilvl w:val="0"/>
                <w:numId w:val="2"/>
              </w:numPr>
              <w:tabs>
                <w:tab w:val="left" w:pos="528"/>
              </w:tabs>
              <w:rPr>
                <w:rFonts w:ascii="Calibri" w:hAnsi="Calibri" w:cs="Calibri"/>
                <w:sz w:val="28"/>
                <w:szCs w:val="28"/>
              </w:rPr>
            </w:pPr>
            <w:r>
              <w:rPr>
                <w:rFonts w:ascii="Calibri" w:hAnsi="Calibri" w:cs="Calibri"/>
                <w:sz w:val="28"/>
                <w:szCs w:val="28"/>
              </w:rPr>
              <w:t xml:space="preserve">Upgrade the slums to improve RH service provisions infrastructure </w:t>
            </w:r>
          </w:p>
        </w:tc>
      </w:tr>
      <w:tr w:rsidR="003D1A39" w:rsidRPr="000F465B" w:rsidTr="007F7C34">
        <w:trPr>
          <w:trHeight w:val="302"/>
        </w:trPr>
        <w:tc>
          <w:tcPr>
            <w:tcW w:w="4845" w:type="dxa"/>
          </w:tcPr>
          <w:p w:rsidR="003D1A39" w:rsidRDefault="003D1A39" w:rsidP="007F7C34">
            <w:pPr>
              <w:tabs>
                <w:tab w:val="left" w:pos="528"/>
              </w:tabs>
              <w:rPr>
                <w:rFonts w:ascii="Calibri" w:hAnsi="Calibri" w:cs="Calibri"/>
                <w:sz w:val="28"/>
                <w:szCs w:val="28"/>
              </w:rPr>
            </w:pPr>
            <w:r>
              <w:rPr>
                <w:rFonts w:ascii="Calibri" w:hAnsi="Calibri" w:cs="Calibri"/>
                <w:sz w:val="28"/>
                <w:szCs w:val="28"/>
              </w:rPr>
              <w:t xml:space="preserve">ENVIRONMENT,WATER AND IRRIGATION </w:t>
            </w:r>
          </w:p>
        </w:tc>
        <w:tc>
          <w:tcPr>
            <w:tcW w:w="4846" w:type="dxa"/>
          </w:tcPr>
          <w:p w:rsidR="003D1A39" w:rsidRDefault="003D1A39" w:rsidP="007F7C34">
            <w:pPr>
              <w:pStyle w:val="ListParagraph"/>
              <w:numPr>
                <w:ilvl w:val="0"/>
                <w:numId w:val="2"/>
              </w:numPr>
              <w:tabs>
                <w:tab w:val="left" w:pos="528"/>
              </w:tabs>
              <w:rPr>
                <w:rFonts w:ascii="Calibri" w:hAnsi="Calibri" w:cs="Calibri"/>
                <w:sz w:val="28"/>
                <w:szCs w:val="28"/>
              </w:rPr>
            </w:pPr>
            <w:r>
              <w:rPr>
                <w:rFonts w:ascii="Calibri" w:hAnsi="Calibri" w:cs="Calibri"/>
                <w:sz w:val="28"/>
                <w:szCs w:val="28"/>
              </w:rPr>
              <w:t xml:space="preserve">Ensure the provision of safe water to the population to reduce morbidity and mortality </w:t>
            </w:r>
          </w:p>
          <w:p w:rsidR="003D1A39" w:rsidRDefault="003D1A39" w:rsidP="007F7C34">
            <w:pPr>
              <w:pStyle w:val="ListParagraph"/>
              <w:numPr>
                <w:ilvl w:val="0"/>
                <w:numId w:val="2"/>
              </w:numPr>
              <w:tabs>
                <w:tab w:val="left" w:pos="528"/>
              </w:tabs>
              <w:rPr>
                <w:rFonts w:ascii="Calibri" w:hAnsi="Calibri" w:cs="Calibri"/>
                <w:sz w:val="28"/>
                <w:szCs w:val="28"/>
              </w:rPr>
            </w:pPr>
            <w:r>
              <w:rPr>
                <w:rFonts w:ascii="Calibri" w:hAnsi="Calibri" w:cs="Calibri"/>
                <w:sz w:val="28"/>
                <w:szCs w:val="28"/>
              </w:rPr>
              <w:t xml:space="preserve">Provide guidelines on effective use of water and soil conservation </w:t>
            </w:r>
          </w:p>
        </w:tc>
      </w:tr>
      <w:tr w:rsidR="003D1A39" w:rsidRPr="000F465B" w:rsidTr="007F7C34">
        <w:trPr>
          <w:trHeight w:val="302"/>
        </w:trPr>
        <w:tc>
          <w:tcPr>
            <w:tcW w:w="4845" w:type="dxa"/>
          </w:tcPr>
          <w:p w:rsidR="003D1A39" w:rsidRDefault="003D1A39" w:rsidP="007F7C34">
            <w:pPr>
              <w:tabs>
                <w:tab w:val="left" w:pos="528"/>
              </w:tabs>
              <w:rPr>
                <w:rFonts w:ascii="Calibri" w:hAnsi="Calibri" w:cs="Calibri"/>
                <w:sz w:val="28"/>
                <w:szCs w:val="28"/>
              </w:rPr>
            </w:pPr>
            <w:r>
              <w:rPr>
                <w:rFonts w:ascii="Calibri" w:hAnsi="Calibri" w:cs="Calibri"/>
                <w:sz w:val="28"/>
                <w:szCs w:val="28"/>
              </w:rPr>
              <w:t xml:space="preserve">HUMAN RESOURCE DEVELOPMENT </w:t>
            </w:r>
          </w:p>
        </w:tc>
        <w:tc>
          <w:tcPr>
            <w:tcW w:w="4846" w:type="dxa"/>
          </w:tcPr>
          <w:p w:rsidR="003D1A39" w:rsidRDefault="003D1A39" w:rsidP="007F7C34">
            <w:pPr>
              <w:pStyle w:val="ListParagraph"/>
              <w:numPr>
                <w:ilvl w:val="0"/>
                <w:numId w:val="2"/>
              </w:numPr>
              <w:tabs>
                <w:tab w:val="left" w:pos="528"/>
              </w:tabs>
              <w:rPr>
                <w:rFonts w:ascii="Calibri" w:hAnsi="Calibri" w:cs="Calibri"/>
                <w:sz w:val="28"/>
                <w:szCs w:val="28"/>
              </w:rPr>
            </w:pPr>
            <w:r>
              <w:rPr>
                <w:rFonts w:ascii="Calibri" w:hAnsi="Calibri" w:cs="Calibri"/>
                <w:sz w:val="28"/>
                <w:szCs w:val="28"/>
              </w:rPr>
              <w:t xml:space="preserve">Provide employment opportunities for youth ,PWD,and other </w:t>
            </w:r>
            <w:r>
              <w:rPr>
                <w:rFonts w:ascii="Calibri" w:hAnsi="Calibri" w:cs="Calibri"/>
                <w:sz w:val="28"/>
                <w:szCs w:val="28"/>
              </w:rPr>
              <w:lastRenderedPageBreak/>
              <w:t xml:space="preserve">vulnerable groups ensuring gender equality </w:t>
            </w:r>
          </w:p>
          <w:p w:rsidR="003D1A39" w:rsidRDefault="003D1A39" w:rsidP="007F7C34">
            <w:pPr>
              <w:pStyle w:val="ListParagraph"/>
              <w:numPr>
                <w:ilvl w:val="0"/>
                <w:numId w:val="2"/>
              </w:numPr>
              <w:tabs>
                <w:tab w:val="left" w:pos="528"/>
              </w:tabs>
              <w:rPr>
                <w:rFonts w:ascii="Calibri" w:hAnsi="Calibri" w:cs="Calibri"/>
                <w:sz w:val="28"/>
                <w:szCs w:val="28"/>
              </w:rPr>
            </w:pPr>
            <w:r>
              <w:rPr>
                <w:rFonts w:ascii="Calibri" w:hAnsi="Calibri" w:cs="Calibri"/>
                <w:sz w:val="28"/>
                <w:szCs w:val="28"/>
              </w:rPr>
              <w:t>In health: coordination of implementation of RH programmers</w:t>
            </w:r>
          </w:p>
          <w:p w:rsidR="003D1A39" w:rsidRDefault="003D1A39" w:rsidP="007F7C34">
            <w:pPr>
              <w:pStyle w:val="ListParagraph"/>
              <w:numPr>
                <w:ilvl w:val="0"/>
                <w:numId w:val="2"/>
              </w:numPr>
              <w:tabs>
                <w:tab w:val="left" w:pos="528"/>
              </w:tabs>
              <w:rPr>
                <w:rFonts w:ascii="Calibri" w:hAnsi="Calibri" w:cs="Calibri"/>
                <w:sz w:val="28"/>
                <w:szCs w:val="28"/>
              </w:rPr>
            </w:pPr>
            <w:r>
              <w:rPr>
                <w:rFonts w:ascii="Calibri" w:hAnsi="Calibri" w:cs="Calibri"/>
                <w:sz w:val="28"/>
                <w:szCs w:val="28"/>
              </w:rPr>
              <w:t xml:space="preserve">Provide FP services at all levels of service delivery </w:t>
            </w:r>
          </w:p>
          <w:p w:rsidR="003D1A39" w:rsidRDefault="003D1A39" w:rsidP="007F7C34">
            <w:pPr>
              <w:pStyle w:val="ListParagraph"/>
              <w:numPr>
                <w:ilvl w:val="0"/>
                <w:numId w:val="2"/>
              </w:numPr>
              <w:tabs>
                <w:tab w:val="left" w:pos="528"/>
              </w:tabs>
              <w:rPr>
                <w:rFonts w:ascii="Calibri" w:hAnsi="Calibri" w:cs="Calibri"/>
                <w:sz w:val="28"/>
                <w:szCs w:val="28"/>
              </w:rPr>
            </w:pPr>
            <w:r>
              <w:rPr>
                <w:rFonts w:ascii="Calibri" w:hAnsi="Calibri" w:cs="Calibri"/>
                <w:sz w:val="28"/>
                <w:szCs w:val="28"/>
              </w:rPr>
              <w:t>Train RH providers</w:t>
            </w:r>
          </w:p>
          <w:p w:rsidR="003D1A39" w:rsidRDefault="003D1A39" w:rsidP="007F7C34">
            <w:pPr>
              <w:pStyle w:val="ListParagraph"/>
              <w:numPr>
                <w:ilvl w:val="0"/>
                <w:numId w:val="2"/>
              </w:numPr>
              <w:tabs>
                <w:tab w:val="left" w:pos="528"/>
              </w:tabs>
              <w:rPr>
                <w:rFonts w:ascii="Calibri" w:hAnsi="Calibri" w:cs="Calibri"/>
                <w:sz w:val="28"/>
                <w:szCs w:val="28"/>
              </w:rPr>
            </w:pPr>
            <w:r>
              <w:rPr>
                <w:rFonts w:ascii="Calibri" w:hAnsi="Calibri" w:cs="Calibri"/>
                <w:sz w:val="28"/>
                <w:szCs w:val="28"/>
              </w:rPr>
              <w:t>In education: introduce population and family life education in curricula</w:t>
            </w:r>
          </w:p>
          <w:p w:rsidR="003D1A39" w:rsidRPr="00D57D96" w:rsidRDefault="003D1A39" w:rsidP="007F7C34">
            <w:pPr>
              <w:pStyle w:val="ListParagraph"/>
              <w:numPr>
                <w:ilvl w:val="0"/>
                <w:numId w:val="2"/>
              </w:numPr>
              <w:tabs>
                <w:tab w:val="left" w:pos="528"/>
              </w:tabs>
              <w:rPr>
                <w:rFonts w:ascii="Calibri" w:hAnsi="Calibri" w:cs="Calibri"/>
                <w:sz w:val="28"/>
                <w:szCs w:val="28"/>
              </w:rPr>
            </w:pPr>
            <w:r>
              <w:rPr>
                <w:rFonts w:ascii="Calibri" w:hAnsi="Calibri" w:cs="Calibri"/>
                <w:noProof/>
                <w:sz w:val="28"/>
                <w:szCs w:val="28"/>
              </w:rPr>
              <mc:AlternateContent>
                <mc:Choice Requires="wpi">
                  <w:drawing>
                    <wp:anchor distT="0" distB="0" distL="114300" distR="114300" simplePos="0" relativeHeight="251659264" behindDoc="0" locked="0" layoutInCell="1" allowOverlap="1" wp14:anchorId="26E52A90" wp14:editId="409EA5A9">
                      <wp:simplePos x="0" y="0"/>
                      <wp:positionH relativeFrom="column">
                        <wp:posOffset>2917150</wp:posOffset>
                      </wp:positionH>
                      <wp:positionV relativeFrom="paragraph">
                        <wp:posOffset>338810</wp:posOffset>
                      </wp:positionV>
                      <wp:extent cx="360" cy="360"/>
                      <wp:effectExtent l="50800" t="50800" r="50800" b="50800"/>
                      <wp:wrapNone/>
                      <wp:docPr id="1" name="Ink 1"/>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6158A17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28.95pt;margin-top:25.95pt;width:1.55pt;height:1.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">
                      <v:imagedata r:id="rId6" o:title=""/>
                    </v:shape>
                  </w:pict>
                </mc:Fallback>
              </mc:AlternateContent>
            </w:r>
            <w:r>
              <w:rPr>
                <w:rFonts w:ascii="Calibri" w:hAnsi="Calibri" w:cs="Calibri"/>
                <w:sz w:val="28"/>
                <w:szCs w:val="28"/>
              </w:rPr>
              <w:t xml:space="preserve">Implement back to school policy for girls and address factors leading to school dropout </w:t>
            </w:r>
          </w:p>
        </w:tc>
      </w:tr>
      <w:tr w:rsidR="003D1A39" w:rsidRPr="000F465B" w:rsidTr="007F7C34">
        <w:trPr>
          <w:trHeight w:val="302"/>
        </w:trPr>
        <w:tc>
          <w:tcPr>
            <w:tcW w:w="4845" w:type="dxa"/>
          </w:tcPr>
          <w:p w:rsidR="003D1A39" w:rsidRDefault="003D1A39" w:rsidP="007F7C34">
            <w:pPr>
              <w:tabs>
                <w:tab w:val="left" w:pos="528"/>
              </w:tabs>
              <w:rPr>
                <w:rFonts w:ascii="Calibri" w:hAnsi="Calibri" w:cs="Calibri"/>
                <w:sz w:val="28"/>
                <w:szCs w:val="28"/>
              </w:rPr>
            </w:pPr>
            <w:r>
              <w:rPr>
                <w:rFonts w:ascii="Calibri" w:hAnsi="Calibri" w:cs="Calibri"/>
                <w:sz w:val="28"/>
                <w:szCs w:val="28"/>
              </w:rPr>
              <w:lastRenderedPageBreak/>
              <w:t>Mass media</w:t>
            </w:r>
          </w:p>
        </w:tc>
        <w:tc>
          <w:tcPr>
            <w:tcW w:w="4846" w:type="dxa"/>
          </w:tcPr>
          <w:p w:rsidR="003D1A39" w:rsidRDefault="003D1A39" w:rsidP="007F7C34">
            <w:pPr>
              <w:pStyle w:val="ListParagraph"/>
              <w:numPr>
                <w:ilvl w:val="0"/>
                <w:numId w:val="2"/>
              </w:numPr>
              <w:tabs>
                <w:tab w:val="left" w:pos="528"/>
              </w:tabs>
              <w:rPr>
                <w:rFonts w:ascii="Calibri" w:hAnsi="Calibri" w:cs="Calibri"/>
                <w:sz w:val="28"/>
                <w:szCs w:val="28"/>
              </w:rPr>
            </w:pPr>
            <w:r>
              <w:rPr>
                <w:rFonts w:ascii="Calibri" w:hAnsi="Calibri" w:cs="Calibri"/>
                <w:sz w:val="28"/>
                <w:szCs w:val="28"/>
              </w:rPr>
              <w:t xml:space="preserve">Promote awareness on population issues,policies and programs </w:t>
            </w:r>
          </w:p>
          <w:p w:rsidR="003D1A39" w:rsidRPr="00DA6B36" w:rsidRDefault="003D1A39" w:rsidP="007F7C34">
            <w:pPr>
              <w:pStyle w:val="ListParagraph"/>
              <w:numPr>
                <w:ilvl w:val="0"/>
                <w:numId w:val="2"/>
              </w:numPr>
              <w:tabs>
                <w:tab w:val="left" w:pos="528"/>
              </w:tabs>
              <w:rPr>
                <w:rFonts w:ascii="Calibri" w:hAnsi="Calibri" w:cs="Calibri"/>
                <w:sz w:val="28"/>
                <w:szCs w:val="28"/>
              </w:rPr>
            </w:pPr>
            <w:r>
              <w:rPr>
                <w:rFonts w:ascii="Calibri" w:hAnsi="Calibri" w:cs="Calibri"/>
                <w:sz w:val="28"/>
                <w:szCs w:val="28"/>
              </w:rPr>
              <w:t>Inform and educate the public about population issues /problems (e.g reproductive health,gender based violence,sexual abuse ,HIV/AIDS ,abandoned children).</w:t>
            </w:r>
          </w:p>
        </w:tc>
      </w:tr>
      <w:tr w:rsidR="003D1A39" w:rsidRPr="000F465B" w:rsidTr="007F7C34">
        <w:trPr>
          <w:trHeight w:val="302"/>
        </w:trPr>
        <w:tc>
          <w:tcPr>
            <w:tcW w:w="4845" w:type="dxa"/>
          </w:tcPr>
          <w:p w:rsidR="003D1A39" w:rsidRDefault="003D1A39" w:rsidP="007F7C34">
            <w:pPr>
              <w:tabs>
                <w:tab w:val="left" w:pos="528"/>
              </w:tabs>
              <w:rPr>
                <w:rFonts w:ascii="Calibri" w:hAnsi="Calibri" w:cs="Calibri"/>
                <w:sz w:val="28"/>
                <w:szCs w:val="28"/>
              </w:rPr>
            </w:pPr>
            <w:r>
              <w:rPr>
                <w:rFonts w:ascii="Calibri" w:hAnsi="Calibri" w:cs="Calibri"/>
                <w:sz w:val="28"/>
                <w:szCs w:val="28"/>
              </w:rPr>
              <w:t xml:space="preserve">Parliament </w:t>
            </w:r>
          </w:p>
        </w:tc>
        <w:tc>
          <w:tcPr>
            <w:tcW w:w="4846" w:type="dxa"/>
          </w:tcPr>
          <w:p w:rsidR="003D1A39" w:rsidRDefault="003D1A39" w:rsidP="007F7C34">
            <w:pPr>
              <w:pStyle w:val="ListParagraph"/>
              <w:numPr>
                <w:ilvl w:val="0"/>
                <w:numId w:val="2"/>
              </w:numPr>
              <w:tabs>
                <w:tab w:val="left" w:pos="528"/>
              </w:tabs>
              <w:rPr>
                <w:rFonts w:ascii="Calibri" w:hAnsi="Calibri" w:cs="Calibri"/>
                <w:sz w:val="28"/>
                <w:szCs w:val="28"/>
              </w:rPr>
            </w:pPr>
            <w:r>
              <w:rPr>
                <w:rFonts w:ascii="Calibri" w:hAnsi="Calibri" w:cs="Calibri"/>
                <w:sz w:val="28"/>
                <w:szCs w:val="28"/>
              </w:rPr>
              <w:t>Promote implementation of the population policy</w:t>
            </w:r>
          </w:p>
          <w:p w:rsidR="003D1A39" w:rsidRDefault="003D1A39" w:rsidP="007F7C34">
            <w:pPr>
              <w:pStyle w:val="ListParagraph"/>
              <w:numPr>
                <w:ilvl w:val="0"/>
                <w:numId w:val="2"/>
              </w:numPr>
              <w:tabs>
                <w:tab w:val="left" w:pos="528"/>
              </w:tabs>
              <w:rPr>
                <w:rFonts w:ascii="Calibri" w:hAnsi="Calibri" w:cs="Calibri"/>
                <w:sz w:val="28"/>
                <w:szCs w:val="28"/>
              </w:rPr>
            </w:pPr>
            <w:r>
              <w:rPr>
                <w:rFonts w:ascii="Calibri" w:hAnsi="Calibri" w:cs="Calibri"/>
                <w:sz w:val="28"/>
                <w:szCs w:val="28"/>
              </w:rPr>
              <w:t xml:space="preserve">Include population issues in their agenda </w:t>
            </w:r>
          </w:p>
        </w:tc>
      </w:tr>
    </w:tbl>
    <w:p w:rsidR="003D1A39" w:rsidRDefault="003D1A39" w:rsidP="007F7C34">
      <w:pPr>
        <w:tabs>
          <w:tab w:val="left" w:pos="528"/>
        </w:tabs>
        <w:rPr>
          <w:rFonts w:ascii="Calibri" w:hAnsi="Calibri" w:cs="Calibri"/>
          <w:b/>
          <w:bCs/>
          <w:sz w:val="28"/>
          <w:szCs w:val="28"/>
        </w:rPr>
      </w:pPr>
    </w:p>
    <w:p w:rsidR="003D1A39" w:rsidRPr="00567BCD" w:rsidRDefault="003D1A39" w:rsidP="007F7C34">
      <w:pPr>
        <w:tabs>
          <w:tab w:val="left" w:pos="528"/>
        </w:tabs>
        <w:rPr>
          <w:rFonts w:ascii="Calibri" w:hAnsi="Calibri" w:cs="Calibri"/>
          <w:b/>
          <w:bCs/>
          <w:sz w:val="40"/>
          <w:szCs w:val="40"/>
          <w:u w:val="single"/>
        </w:rPr>
      </w:pPr>
      <w:r w:rsidRPr="00567BCD">
        <w:rPr>
          <w:rFonts w:ascii="Calibri" w:hAnsi="Calibri" w:cs="Calibri"/>
          <w:b/>
          <w:bCs/>
          <w:sz w:val="40"/>
          <w:szCs w:val="40"/>
          <w:u w:val="single"/>
        </w:rPr>
        <w:t xml:space="preserve">FERTILITY </w:t>
      </w:r>
    </w:p>
    <w:p w:rsidR="003D1A39" w:rsidRDefault="003D1A39" w:rsidP="007F7C34">
      <w:pPr>
        <w:tabs>
          <w:tab w:val="left" w:pos="528"/>
        </w:tabs>
        <w:rPr>
          <w:rFonts w:ascii="Calibri" w:hAnsi="Calibri" w:cs="Calibri"/>
          <w:b/>
          <w:bCs/>
          <w:sz w:val="28"/>
          <w:szCs w:val="28"/>
        </w:rPr>
      </w:pPr>
      <w:r>
        <w:rPr>
          <w:rFonts w:ascii="Calibri" w:hAnsi="Calibri" w:cs="Calibri"/>
          <w:b/>
          <w:bCs/>
          <w:sz w:val="28"/>
          <w:szCs w:val="28"/>
        </w:rPr>
        <w:t xml:space="preserve">WHO DEFINATION </w:t>
      </w:r>
    </w:p>
    <w:p w:rsidR="003D1A39" w:rsidRDefault="003D1A39" w:rsidP="007F7C34">
      <w:pPr>
        <w:tabs>
          <w:tab w:val="left" w:pos="528"/>
        </w:tabs>
        <w:rPr>
          <w:rFonts w:ascii="Calibri" w:hAnsi="Calibri" w:cs="Calibri"/>
          <w:sz w:val="28"/>
          <w:szCs w:val="28"/>
        </w:rPr>
      </w:pPr>
      <w:r>
        <w:rPr>
          <w:rFonts w:ascii="Calibri" w:hAnsi="Calibri" w:cs="Calibri"/>
          <w:sz w:val="28"/>
          <w:szCs w:val="28"/>
        </w:rPr>
        <w:t>Number of live births a woman has ever had.</w:t>
      </w:r>
    </w:p>
    <w:p w:rsidR="003D1A39" w:rsidRDefault="003D1A39" w:rsidP="007F7C34">
      <w:pPr>
        <w:tabs>
          <w:tab w:val="left" w:pos="528"/>
        </w:tabs>
        <w:rPr>
          <w:rFonts w:ascii="Calibri" w:hAnsi="Calibri" w:cs="Calibri"/>
          <w:sz w:val="28"/>
          <w:szCs w:val="28"/>
        </w:rPr>
      </w:pPr>
      <w:r>
        <w:rPr>
          <w:rFonts w:ascii="Calibri" w:hAnsi="Calibri" w:cs="Calibri"/>
          <w:sz w:val="28"/>
          <w:szCs w:val="28"/>
        </w:rPr>
        <w:t xml:space="preserve">Fecundity: potential to conceive or physiological ability conceive amongst women in age bearing. </w:t>
      </w:r>
    </w:p>
    <w:p w:rsidR="003D1A39" w:rsidRDefault="003D1A39" w:rsidP="007F7C34">
      <w:pPr>
        <w:tabs>
          <w:tab w:val="left" w:pos="528"/>
        </w:tabs>
        <w:rPr>
          <w:rFonts w:ascii="Calibri" w:hAnsi="Calibri" w:cs="Calibri"/>
          <w:sz w:val="28"/>
          <w:szCs w:val="28"/>
        </w:rPr>
      </w:pPr>
      <w:r>
        <w:rPr>
          <w:rFonts w:ascii="Calibri" w:hAnsi="Calibri" w:cs="Calibri"/>
          <w:sz w:val="28"/>
          <w:szCs w:val="28"/>
        </w:rPr>
        <w:t>Occasionally is used to fertility as an indicator measure but it is always higher than fertility. The maximum number of children a woman can produce is 1:1 15-49 years without any contraceptive methods and having short breast periods of 2 years.</w:t>
      </w:r>
    </w:p>
    <w:p w:rsidR="003D1A39" w:rsidRPr="001C49F9" w:rsidRDefault="003D1A39" w:rsidP="007F7C34">
      <w:pPr>
        <w:tabs>
          <w:tab w:val="left" w:pos="528"/>
        </w:tabs>
        <w:rPr>
          <w:rFonts w:ascii="Calibri" w:hAnsi="Calibri" w:cs="Calibri"/>
          <w:sz w:val="28"/>
          <w:szCs w:val="28"/>
        </w:rPr>
      </w:pPr>
      <w:r>
        <w:rPr>
          <w:rFonts w:ascii="Calibri" w:hAnsi="Calibri" w:cs="Calibri"/>
          <w:sz w:val="28"/>
          <w:szCs w:val="28"/>
        </w:rPr>
        <w:lastRenderedPageBreak/>
        <w:t>However,in most population,this maximum number is not attained and majority with high fertility have 12-14children.</w:t>
      </w:r>
    </w:p>
    <w:p w:rsidR="003D1A39" w:rsidRPr="00E1667C" w:rsidRDefault="003D1A39" w:rsidP="007F7C34">
      <w:pPr>
        <w:pStyle w:val="ListParagraph"/>
        <w:numPr>
          <w:ilvl w:val="0"/>
          <w:numId w:val="4"/>
        </w:numPr>
        <w:tabs>
          <w:tab w:val="left" w:pos="528"/>
        </w:tabs>
        <w:rPr>
          <w:rFonts w:ascii="Calibri" w:hAnsi="Calibri" w:cs="Calibri"/>
          <w:sz w:val="28"/>
          <w:szCs w:val="28"/>
        </w:rPr>
      </w:pPr>
      <w:r w:rsidRPr="00232187">
        <w:rPr>
          <w:rFonts w:ascii="Calibri" w:hAnsi="Calibri" w:cs="Calibri"/>
          <w:sz w:val="28"/>
          <w:szCs w:val="28"/>
        </w:rPr>
        <w:t xml:space="preserve">Crude birth rate: annual number of live births per 1,000 population </w:t>
      </w:r>
      <w:r>
        <w:rPr>
          <w:rFonts w:ascii="Calibri" w:hAnsi="Calibri" w:cs="Calibri"/>
          <w:sz w:val="28"/>
          <w:szCs w:val="28"/>
        </w:rPr>
        <w:t>or CBR=Total number of births in a year</w:t>
      </w:r>
      <w:r>
        <w:rPr>
          <w:rFonts w:ascii="MS Mincho" w:eastAsia="MS Mincho" w:hAnsi="MS Mincho" w:cs="MS Mincho"/>
          <w:sz w:val="28"/>
          <w:szCs w:val="28"/>
        </w:rPr>
        <w:t>✖</w:t>
      </w:r>
      <w:r>
        <w:rPr>
          <w:rFonts w:ascii="Apple Color Emoji" w:eastAsia="MS Mincho" w:hAnsi="Apple Color Emoji" w:cs="Apple Color Emoji"/>
          <w:sz w:val="28"/>
          <w:szCs w:val="28"/>
        </w:rPr>
        <w:t>1000</w:t>
      </w:r>
      <w:r>
        <w:rPr>
          <w:rFonts w:ascii="Calibri" w:eastAsia="MS Mincho" w:hAnsi="Calibri" w:cs="Calibri"/>
          <w:sz w:val="28"/>
          <w:szCs w:val="28"/>
        </w:rPr>
        <w:t xml:space="preserve">/TOTAL MID YEAR POPULATION </w:t>
      </w:r>
    </w:p>
    <w:p w:rsidR="003D1A39" w:rsidRPr="0011547B" w:rsidRDefault="003D1A39" w:rsidP="007F7C34">
      <w:pPr>
        <w:pStyle w:val="ListParagraph"/>
        <w:numPr>
          <w:ilvl w:val="0"/>
          <w:numId w:val="4"/>
        </w:numPr>
        <w:tabs>
          <w:tab w:val="left" w:pos="528"/>
        </w:tabs>
        <w:rPr>
          <w:rFonts w:ascii="Calibri" w:hAnsi="Calibri" w:cs="Calibri"/>
          <w:sz w:val="28"/>
          <w:szCs w:val="28"/>
        </w:rPr>
      </w:pPr>
      <w:r>
        <w:rPr>
          <w:rFonts w:ascii="Calibri" w:eastAsia="MS Mincho" w:hAnsi="Calibri" w:cs="Calibri"/>
          <w:sz w:val="28"/>
          <w:szCs w:val="28"/>
        </w:rPr>
        <w:t>GENERAL FERTILITY RATE (GFR)= Total live births in a year</w:t>
      </w:r>
      <w:r>
        <w:rPr>
          <w:rFonts w:ascii="MS Mincho" w:eastAsia="MS Mincho" w:hAnsi="MS Mincho" w:cs="MS Mincho"/>
          <w:sz w:val="28"/>
          <w:szCs w:val="28"/>
        </w:rPr>
        <w:t>✖</w:t>
      </w:r>
      <w:r>
        <w:rPr>
          <w:rFonts w:ascii="Apple Color Emoji" w:eastAsia="MS Mincho" w:hAnsi="Apple Color Emoji" w:cs="Apple Color Emoji"/>
          <w:sz w:val="28"/>
          <w:szCs w:val="28"/>
        </w:rPr>
        <w:t>1000</w:t>
      </w:r>
      <w:r>
        <w:rPr>
          <w:rFonts w:ascii="Calibri" w:eastAsia="MS Mincho" w:hAnsi="Calibri" w:cs="Calibri"/>
          <w:sz w:val="28"/>
          <w:szCs w:val="28"/>
        </w:rPr>
        <w:t xml:space="preserve">/ Total population of women age 15-49 or Total </w:t>
      </w:r>
    </w:p>
    <w:p w:rsidR="003D1A39" w:rsidRPr="008A42D3" w:rsidRDefault="003D1A39" w:rsidP="007F7C34">
      <w:pPr>
        <w:pStyle w:val="ListParagraph"/>
        <w:numPr>
          <w:ilvl w:val="0"/>
          <w:numId w:val="4"/>
        </w:numPr>
        <w:tabs>
          <w:tab w:val="left" w:pos="528"/>
        </w:tabs>
        <w:rPr>
          <w:rFonts w:ascii="Calibri" w:hAnsi="Calibri" w:cs="Calibri"/>
          <w:sz w:val="28"/>
          <w:szCs w:val="28"/>
        </w:rPr>
      </w:pPr>
      <w:r>
        <w:rPr>
          <w:rFonts w:ascii="Calibri" w:eastAsia="MS Mincho" w:hAnsi="Calibri" w:cs="Calibri"/>
          <w:sz w:val="28"/>
          <w:szCs w:val="28"/>
        </w:rPr>
        <w:t xml:space="preserve">AGE SPECIFIC FERTILITY RATE (ASFR)=Total number of births to women of specific age group (15-49) </w:t>
      </w:r>
      <w:r>
        <w:rPr>
          <w:rFonts w:ascii="MS Mincho" w:eastAsia="MS Mincho" w:hAnsi="MS Mincho" w:cs="MS Mincho"/>
          <w:sz w:val="28"/>
          <w:szCs w:val="28"/>
        </w:rPr>
        <w:t>✖</w:t>
      </w:r>
      <w:r>
        <w:rPr>
          <w:rFonts w:ascii="Apple Color Emoji" w:eastAsia="MS Mincho" w:hAnsi="Apple Color Emoji" w:cs="Apple Color Emoji"/>
          <w:sz w:val="28"/>
          <w:szCs w:val="28"/>
        </w:rPr>
        <w:t xml:space="preserve"> 1000</w:t>
      </w:r>
      <w:r>
        <w:rPr>
          <w:rFonts w:ascii="Calibri" w:eastAsia="MS Mincho" w:hAnsi="Calibri" w:cs="Calibri"/>
          <w:sz w:val="28"/>
          <w:szCs w:val="28"/>
        </w:rPr>
        <w:t>/ Total population of women in the same specific age group (15-19 years)</w:t>
      </w:r>
    </w:p>
    <w:p w:rsidR="003D1A39" w:rsidRDefault="003D1A39" w:rsidP="007F7C34">
      <w:pPr>
        <w:pStyle w:val="ListParagraph"/>
        <w:numPr>
          <w:ilvl w:val="0"/>
          <w:numId w:val="4"/>
        </w:numPr>
        <w:tabs>
          <w:tab w:val="left" w:pos="528"/>
        </w:tabs>
        <w:rPr>
          <w:rFonts w:ascii="Calibri" w:hAnsi="Calibri" w:cs="Calibri"/>
          <w:sz w:val="28"/>
          <w:szCs w:val="28"/>
        </w:rPr>
      </w:pPr>
      <w:r>
        <w:rPr>
          <w:rFonts w:ascii="Calibri" w:eastAsia="MS Mincho" w:hAnsi="Calibri" w:cs="Calibri"/>
          <w:sz w:val="28"/>
          <w:szCs w:val="28"/>
        </w:rPr>
        <w:t>Total fertility rate(TFR): is the number of live births a woman would have if she was subject to the current age specific fertility rate through out her reproductive period (age 15-49)</w:t>
      </w:r>
    </w:p>
    <w:p w:rsidR="003D1A39" w:rsidRDefault="003D1A39" w:rsidP="007F7C34">
      <w:pPr>
        <w:pStyle w:val="ListParagraph"/>
        <w:numPr>
          <w:ilvl w:val="0"/>
          <w:numId w:val="4"/>
        </w:numPr>
        <w:tabs>
          <w:tab w:val="left" w:pos="528"/>
        </w:tabs>
        <w:rPr>
          <w:rFonts w:ascii="Calibri" w:hAnsi="Calibri" w:cs="Calibri"/>
          <w:sz w:val="28"/>
          <w:szCs w:val="28"/>
        </w:rPr>
      </w:pPr>
      <w:r>
        <w:rPr>
          <w:rFonts w:ascii="Calibri" w:hAnsi="Calibri" w:cs="Calibri"/>
          <w:sz w:val="28"/>
          <w:szCs w:val="28"/>
        </w:rPr>
        <w:t xml:space="preserve">Crude death rate(CDR): The number of deaths per 1,000 population in a given population </w:t>
      </w:r>
    </w:p>
    <w:p w:rsidR="003D1A39" w:rsidRDefault="003D1A39" w:rsidP="007F7C34">
      <w:pPr>
        <w:pStyle w:val="ListParagraph"/>
        <w:numPr>
          <w:ilvl w:val="0"/>
          <w:numId w:val="4"/>
        </w:numPr>
        <w:tabs>
          <w:tab w:val="left" w:pos="528"/>
        </w:tabs>
        <w:rPr>
          <w:rFonts w:ascii="Calibri" w:hAnsi="Calibri" w:cs="Calibri"/>
          <w:sz w:val="28"/>
          <w:szCs w:val="28"/>
        </w:rPr>
      </w:pPr>
      <w:r>
        <w:rPr>
          <w:rFonts w:ascii="Calibri" w:hAnsi="Calibri" w:cs="Calibri"/>
          <w:sz w:val="28"/>
          <w:szCs w:val="28"/>
        </w:rPr>
        <w:t>Life expectancy: an estimate of the average number of additional years a person could expect to live if the age –specific death rates for a given year prevailed for the rest of his life. Most commonly cited as life expectancy at birth.</w:t>
      </w:r>
    </w:p>
    <w:p w:rsidR="003D1A39" w:rsidRDefault="003D1A39" w:rsidP="007F7C34">
      <w:pPr>
        <w:pStyle w:val="ListParagraph"/>
        <w:numPr>
          <w:ilvl w:val="0"/>
          <w:numId w:val="4"/>
        </w:numPr>
        <w:tabs>
          <w:tab w:val="left" w:pos="528"/>
        </w:tabs>
        <w:rPr>
          <w:rFonts w:ascii="Calibri" w:hAnsi="Calibri" w:cs="Calibri"/>
          <w:sz w:val="28"/>
          <w:szCs w:val="28"/>
        </w:rPr>
      </w:pPr>
      <w:r>
        <w:rPr>
          <w:rFonts w:ascii="Calibri" w:hAnsi="Calibri" w:cs="Calibri"/>
          <w:sz w:val="28"/>
          <w:szCs w:val="28"/>
        </w:rPr>
        <w:t>Gross reproductive rate(GRR): is the average number of daughters a woman would have if she survived all are childbearing years, which is roughly to the age of 45, subject to the age specific fertility rate and sex ratio throughout that period.</w:t>
      </w:r>
    </w:p>
    <w:p w:rsidR="003D1A39" w:rsidRDefault="003D1A39" w:rsidP="007F7C34">
      <w:pPr>
        <w:pStyle w:val="ListParagraph"/>
        <w:numPr>
          <w:ilvl w:val="0"/>
          <w:numId w:val="4"/>
        </w:numPr>
        <w:tabs>
          <w:tab w:val="left" w:pos="528"/>
        </w:tabs>
        <w:rPr>
          <w:rFonts w:ascii="Calibri" w:hAnsi="Calibri" w:cs="Calibri"/>
          <w:sz w:val="28"/>
          <w:szCs w:val="28"/>
        </w:rPr>
      </w:pPr>
      <w:r>
        <w:rPr>
          <w:rFonts w:ascii="Calibri" w:hAnsi="Calibri" w:cs="Calibri"/>
          <w:sz w:val="28"/>
          <w:szCs w:val="28"/>
        </w:rPr>
        <w:t>General marital fertility rate (G.M.F.R): This is the number of births occurring in a year, deveined by the population at mid-year of married women aged 15-44 or 49 also expressed/ 1000. GMFR= all births in a year/ married women age 15-44 or 49 x 1000</w:t>
      </w:r>
    </w:p>
    <w:p w:rsidR="003D1A39" w:rsidRDefault="003D1A39" w:rsidP="007F7C34">
      <w:pPr>
        <w:pStyle w:val="ListParagraph"/>
        <w:numPr>
          <w:ilvl w:val="0"/>
          <w:numId w:val="4"/>
        </w:numPr>
        <w:tabs>
          <w:tab w:val="left" w:pos="528"/>
        </w:tabs>
        <w:rPr>
          <w:rFonts w:ascii="Calibri" w:hAnsi="Calibri" w:cs="Calibri"/>
          <w:sz w:val="28"/>
          <w:szCs w:val="28"/>
        </w:rPr>
      </w:pPr>
      <w:r>
        <w:rPr>
          <w:rFonts w:ascii="Calibri" w:hAnsi="Calibri" w:cs="Calibri"/>
          <w:sz w:val="28"/>
          <w:szCs w:val="28"/>
        </w:rPr>
        <w:t xml:space="preserve">Replacement level fertility rate: is the average number of children born per woman -at which a population exactly replaces itself from one generation to the next, without migration. In Kenya, the rate is 3.0 </w:t>
      </w:r>
    </w:p>
    <w:p w:rsidR="003D1A39" w:rsidRDefault="003D1A39" w:rsidP="007F7C34">
      <w:pPr>
        <w:pStyle w:val="ListParagraph"/>
        <w:numPr>
          <w:ilvl w:val="0"/>
          <w:numId w:val="4"/>
        </w:numPr>
        <w:tabs>
          <w:tab w:val="left" w:pos="528"/>
        </w:tabs>
        <w:rPr>
          <w:rFonts w:ascii="Calibri" w:hAnsi="Calibri" w:cs="Calibri"/>
          <w:sz w:val="28"/>
          <w:szCs w:val="28"/>
        </w:rPr>
      </w:pPr>
      <w:r>
        <w:rPr>
          <w:rFonts w:ascii="Calibri" w:hAnsi="Calibri" w:cs="Calibri"/>
          <w:sz w:val="28"/>
          <w:szCs w:val="28"/>
        </w:rPr>
        <w:t>General legitimate Rate (GLFR): This is the number of legitimate births occurring in a year, divide  by the population of married women by the population of married women aged 15-44 or 49.</w:t>
      </w:r>
    </w:p>
    <w:p w:rsidR="003D1A39" w:rsidRDefault="003D1A39" w:rsidP="007F7C34">
      <w:pPr>
        <w:pStyle w:val="ListParagraph"/>
        <w:numPr>
          <w:ilvl w:val="0"/>
          <w:numId w:val="4"/>
        </w:numPr>
        <w:tabs>
          <w:tab w:val="left" w:pos="528"/>
        </w:tabs>
        <w:rPr>
          <w:rFonts w:ascii="Calibri" w:hAnsi="Calibri" w:cs="Calibri"/>
          <w:sz w:val="28"/>
          <w:szCs w:val="28"/>
        </w:rPr>
      </w:pPr>
      <w:r>
        <w:rPr>
          <w:rFonts w:ascii="Calibri" w:hAnsi="Calibri" w:cs="Calibri"/>
          <w:sz w:val="28"/>
          <w:szCs w:val="28"/>
        </w:rPr>
        <w:t xml:space="preserve">Illegitimacy: the condition of being born to unmarried parents </w:t>
      </w:r>
    </w:p>
    <w:p w:rsidR="003D1A39" w:rsidRDefault="003D1A39" w:rsidP="007F7C34">
      <w:pPr>
        <w:pStyle w:val="ListParagraph"/>
        <w:numPr>
          <w:ilvl w:val="0"/>
          <w:numId w:val="4"/>
        </w:numPr>
        <w:tabs>
          <w:tab w:val="left" w:pos="528"/>
        </w:tabs>
        <w:rPr>
          <w:rFonts w:ascii="Calibri" w:hAnsi="Calibri" w:cs="Calibri"/>
          <w:sz w:val="28"/>
          <w:szCs w:val="28"/>
        </w:rPr>
      </w:pPr>
      <w:r>
        <w:rPr>
          <w:rFonts w:ascii="Calibri" w:hAnsi="Calibri" w:cs="Calibri"/>
          <w:sz w:val="28"/>
          <w:szCs w:val="28"/>
        </w:rPr>
        <w:t>Abortion rate: The number of induced abortions per 1000 pregnancies that resulted in a life birth, still birth or induced termination.</w:t>
      </w:r>
    </w:p>
    <w:p w:rsidR="003D1A39" w:rsidRPr="006758E4" w:rsidRDefault="003D1A39" w:rsidP="007F7C34">
      <w:pPr>
        <w:tabs>
          <w:tab w:val="left" w:pos="528"/>
        </w:tabs>
        <w:ind w:left="360"/>
        <w:rPr>
          <w:rFonts w:ascii="Calibri" w:hAnsi="Calibri" w:cs="Calibri"/>
          <w:sz w:val="28"/>
          <w:szCs w:val="28"/>
        </w:rPr>
      </w:pPr>
    </w:p>
    <w:p w:rsidR="003D1A39" w:rsidRPr="0011786B" w:rsidRDefault="003D1A39" w:rsidP="007F7C34">
      <w:pPr>
        <w:tabs>
          <w:tab w:val="left" w:pos="528"/>
        </w:tabs>
        <w:rPr>
          <w:rFonts w:ascii="Calibri" w:hAnsi="Calibri" w:cs="Calibri"/>
          <w:b/>
          <w:bCs/>
          <w:sz w:val="28"/>
          <w:szCs w:val="28"/>
          <w:u w:val="single"/>
        </w:rPr>
      </w:pPr>
      <w:r w:rsidRPr="0011786B">
        <w:rPr>
          <w:rFonts w:ascii="Calibri" w:hAnsi="Calibri" w:cs="Calibri"/>
          <w:b/>
          <w:bCs/>
          <w:sz w:val="28"/>
          <w:szCs w:val="28"/>
          <w:u w:val="single"/>
        </w:rPr>
        <w:lastRenderedPageBreak/>
        <w:t xml:space="preserve">POPULATION SEX COMPOSITION </w:t>
      </w:r>
    </w:p>
    <w:p w:rsidR="003D1A39" w:rsidRDefault="003D1A39" w:rsidP="007F7C34">
      <w:pPr>
        <w:tabs>
          <w:tab w:val="left" w:pos="528"/>
        </w:tabs>
        <w:rPr>
          <w:rFonts w:ascii="Calibri" w:hAnsi="Calibri" w:cs="Calibri"/>
          <w:sz w:val="28"/>
          <w:szCs w:val="28"/>
        </w:rPr>
      </w:pPr>
      <w:r>
        <w:rPr>
          <w:rFonts w:ascii="Calibri" w:hAnsi="Calibri" w:cs="Calibri"/>
          <w:sz w:val="28"/>
          <w:szCs w:val="28"/>
        </w:rPr>
        <w:t>We said that population is a dynamic concept. Examination of the composition of a population at any given time should be made bearing in mind two things.</w:t>
      </w:r>
    </w:p>
    <w:p w:rsidR="003D1A39" w:rsidRDefault="003D1A39" w:rsidP="007F7C34">
      <w:pPr>
        <w:pStyle w:val="ListParagraph"/>
        <w:numPr>
          <w:ilvl w:val="0"/>
          <w:numId w:val="5"/>
        </w:numPr>
        <w:tabs>
          <w:tab w:val="left" w:pos="528"/>
        </w:tabs>
        <w:rPr>
          <w:rFonts w:ascii="Calibri" w:hAnsi="Calibri" w:cs="Calibri"/>
          <w:sz w:val="28"/>
          <w:szCs w:val="28"/>
        </w:rPr>
      </w:pPr>
      <w:r>
        <w:rPr>
          <w:rFonts w:ascii="Calibri" w:hAnsi="Calibri" w:cs="Calibri"/>
          <w:sz w:val="28"/>
          <w:szCs w:val="28"/>
        </w:rPr>
        <w:t xml:space="preserve">Composition is the result of past events </w:t>
      </w:r>
    </w:p>
    <w:p w:rsidR="003D1A39" w:rsidRDefault="003D1A39" w:rsidP="007F7C34">
      <w:pPr>
        <w:pStyle w:val="ListParagraph"/>
        <w:numPr>
          <w:ilvl w:val="0"/>
          <w:numId w:val="5"/>
        </w:numPr>
        <w:tabs>
          <w:tab w:val="left" w:pos="528"/>
        </w:tabs>
        <w:rPr>
          <w:rFonts w:ascii="Calibri" w:hAnsi="Calibri" w:cs="Calibri"/>
          <w:sz w:val="28"/>
          <w:szCs w:val="28"/>
        </w:rPr>
      </w:pPr>
      <w:r>
        <w:rPr>
          <w:rFonts w:ascii="Calibri" w:hAnsi="Calibri" w:cs="Calibri"/>
          <w:sz w:val="28"/>
          <w:szCs w:val="28"/>
        </w:rPr>
        <w:t>It establishes the potential capacity for population growth in future.</w:t>
      </w:r>
    </w:p>
    <w:p w:rsidR="003D1A39" w:rsidRDefault="003D1A39" w:rsidP="007F7C34">
      <w:pPr>
        <w:tabs>
          <w:tab w:val="left" w:pos="528"/>
        </w:tabs>
        <w:rPr>
          <w:rFonts w:ascii="Calibri" w:hAnsi="Calibri" w:cs="Calibri"/>
          <w:sz w:val="28"/>
          <w:szCs w:val="28"/>
        </w:rPr>
      </w:pPr>
      <w:r>
        <w:rPr>
          <w:rFonts w:ascii="Calibri" w:hAnsi="Calibri" w:cs="Calibri"/>
          <w:sz w:val="28"/>
          <w:szCs w:val="28"/>
        </w:rPr>
        <w:t xml:space="preserve">The principle measure of sex composition is the sex ratio which is the number of males to females </w:t>
      </w:r>
    </w:p>
    <w:p w:rsidR="003D1A39" w:rsidRDefault="003D1A39" w:rsidP="007F7C34">
      <w:pPr>
        <w:tabs>
          <w:tab w:val="left" w:pos="528"/>
        </w:tabs>
        <w:rPr>
          <w:rFonts w:ascii="Calibri" w:hAnsi="Calibri" w:cs="Calibri"/>
          <w:sz w:val="28"/>
          <w:szCs w:val="28"/>
        </w:rPr>
      </w:pPr>
      <w:r>
        <w:rPr>
          <w:rFonts w:ascii="Calibri" w:hAnsi="Calibri" w:cs="Calibri"/>
          <w:sz w:val="28"/>
          <w:szCs w:val="28"/>
        </w:rPr>
        <w:t>It is determine by:</w:t>
      </w:r>
    </w:p>
    <w:p w:rsidR="003D1A39" w:rsidRDefault="003D1A39" w:rsidP="007F7C34">
      <w:pPr>
        <w:pStyle w:val="ListParagraph"/>
        <w:numPr>
          <w:ilvl w:val="0"/>
          <w:numId w:val="6"/>
        </w:numPr>
        <w:tabs>
          <w:tab w:val="left" w:pos="528"/>
        </w:tabs>
        <w:rPr>
          <w:rFonts w:ascii="Calibri" w:hAnsi="Calibri" w:cs="Calibri"/>
          <w:sz w:val="28"/>
          <w:szCs w:val="28"/>
        </w:rPr>
      </w:pPr>
      <w:r>
        <w:rPr>
          <w:rFonts w:ascii="Calibri" w:hAnsi="Calibri" w:cs="Calibri"/>
          <w:sz w:val="28"/>
          <w:szCs w:val="28"/>
        </w:rPr>
        <w:t>The sex ratio at birth</w:t>
      </w:r>
    </w:p>
    <w:p w:rsidR="003D1A39" w:rsidRDefault="003D1A39" w:rsidP="007F7C34">
      <w:pPr>
        <w:pStyle w:val="ListParagraph"/>
        <w:numPr>
          <w:ilvl w:val="0"/>
          <w:numId w:val="6"/>
        </w:numPr>
        <w:tabs>
          <w:tab w:val="left" w:pos="528"/>
        </w:tabs>
        <w:rPr>
          <w:rFonts w:ascii="Calibri" w:hAnsi="Calibri" w:cs="Calibri"/>
          <w:sz w:val="28"/>
          <w:szCs w:val="28"/>
        </w:rPr>
      </w:pPr>
      <w:r>
        <w:rPr>
          <w:rFonts w:ascii="Calibri" w:hAnsi="Calibri" w:cs="Calibri"/>
          <w:sz w:val="28"/>
          <w:szCs w:val="28"/>
        </w:rPr>
        <w:t>Mortality</w:t>
      </w:r>
    </w:p>
    <w:p w:rsidR="003D1A39" w:rsidRDefault="003D1A39" w:rsidP="007F7C34">
      <w:pPr>
        <w:pStyle w:val="ListParagraph"/>
        <w:numPr>
          <w:ilvl w:val="0"/>
          <w:numId w:val="6"/>
        </w:numPr>
        <w:tabs>
          <w:tab w:val="left" w:pos="528"/>
        </w:tabs>
        <w:rPr>
          <w:rFonts w:ascii="Calibri" w:hAnsi="Calibri" w:cs="Calibri"/>
          <w:sz w:val="28"/>
          <w:szCs w:val="28"/>
        </w:rPr>
      </w:pPr>
      <w:r>
        <w:rPr>
          <w:rFonts w:ascii="Calibri" w:hAnsi="Calibri" w:cs="Calibri"/>
          <w:sz w:val="28"/>
          <w:szCs w:val="28"/>
        </w:rPr>
        <w:t>Migration</w:t>
      </w:r>
    </w:p>
    <w:p w:rsidR="003D1A39" w:rsidRDefault="003D1A39" w:rsidP="007F7C34">
      <w:pPr>
        <w:tabs>
          <w:tab w:val="left" w:pos="528"/>
        </w:tabs>
        <w:rPr>
          <w:rFonts w:ascii="Calibri" w:hAnsi="Calibri" w:cs="Calibri"/>
          <w:sz w:val="28"/>
          <w:szCs w:val="28"/>
        </w:rPr>
      </w:pPr>
      <w:r>
        <w:rPr>
          <w:rFonts w:ascii="Calibri" w:hAnsi="Calibri" w:cs="Calibri"/>
          <w:sz w:val="28"/>
          <w:szCs w:val="28"/>
        </w:rPr>
        <w:t>Aging population : is a phenomenon that occurs when the median age of a country or region increases due to rising life expectancy and or/declining fertility rates</w:t>
      </w:r>
    </w:p>
    <w:p w:rsidR="003D1A39" w:rsidRDefault="003D1A39" w:rsidP="007F7C34">
      <w:pPr>
        <w:tabs>
          <w:tab w:val="left" w:pos="528"/>
        </w:tabs>
        <w:rPr>
          <w:rFonts w:ascii="Calibri" w:hAnsi="Calibri" w:cs="Calibri"/>
          <w:sz w:val="28"/>
          <w:szCs w:val="28"/>
        </w:rPr>
      </w:pPr>
    </w:p>
    <w:p w:rsidR="003D1A39" w:rsidRDefault="003D1A39" w:rsidP="007F7C34">
      <w:pPr>
        <w:tabs>
          <w:tab w:val="left" w:pos="528"/>
        </w:tabs>
        <w:rPr>
          <w:rFonts w:ascii="Calibri" w:hAnsi="Calibri" w:cs="Calibri"/>
          <w:sz w:val="28"/>
          <w:szCs w:val="28"/>
        </w:rPr>
      </w:pPr>
      <w:r w:rsidRPr="00480769">
        <w:rPr>
          <w:rFonts w:ascii="Calibri" w:hAnsi="Calibri" w:cs="Calibri"/>
          <w:b/>
          <w:bCs/>
          <w:sz w:val="28"/>
          <w:szCs w:val="28"/>
        </w:rPr>
        <w:t>Intermediate population</w:t>
      </w:r>
      <w:r>
        <w:rPr>
          <w:rFonts w:ascii="Calibri" w:hAnsi="Calibri" w:cs="Calibri"/>
          <w:sz w:val="28"/>
          <w:szCs w:val="28"/>
        </w:rPr>
        <w:t xml:space="preserve"> :</w:t>
      </w:r>
    </w:p>
    <w:p w:rsidR="003D1A39" w:rsidRDefault="003D1A39" w:rsidP="007F7C34">
      <w:pPr>
        <w:tabs>
          <w:tab w:val="left" w:pos="528"/>
        </w:tabs>
        <w:rPr>
          <w:rFonts w:ascii="Calibri" w:hAnsi="Calibri" w:cs="Calibri"/>
          <w:sz w:val="28"/>
          <w:szCs w:val="28"/>
        </w:rPr>
      </w:pPr>
      <w:r>
        <w:rPr>
          <w:rFonts w:ascii="Calibri" w:hAnsi="Calibri" w:cs="Calibri"/>
          <w:sz w:val="28"/>
          <w:szCs w:val="28"/>
        </w:rPr>
        <w:t>Young population :aged less than 15</w:t>
      </w:r>
    </w:p>
    <w:p w:rsidR="003D1A39" w:rsidRDefault="003D1A39" w:rsidP="007F7C34">
      <w:pPr>
        <w:tabs>
          <w:tab w:val="left" w:pos="528"/>
        </w:tabs>
        <w:rPr>
          <w:rFonts w:ascii="Calibri" w:hAnsi="Calibri" w:cs="Calibri"/>
          <w:sz w:val="28"/>
          <w:szCs w:val="28"/>
        </w:rPr>
      </w:pPr>
      <w:r>
        <w:rPr>
          <w:rFonts w:ascii="Calibri" w:hAnsi="Calibri" w:cs="Calibri"/>
          <w:sz w:val="28"/>
          <w:szCs w:val="28"/>
        </w:rPr>
        <w:t>Dependent population: The population that does not work and relies on others for the goods and services they consume.</w:t>
      </w:r>
    </w:p>
    <w:p w:rsidR="003D1A39" w:rsidRDefault="003D1A39" w:rsidP="007F7C34">
      <w:pPr>
        <w:tabs>
          <w:tab w:val="left" w:pos="528"/>
        </w:tabs>
        <w:rPr>
          <w:rFonts w:ascii="Calibri" w:hAnsi="Calibri" w:cs="Calibri"/>
          <w:sz w:val="28"/>
          <w:szCs w:val="28"/>
        </w:rPr>
      </w:pPr>
    </w:p>
    <w:p w:rsidR="003D1A39" w:rsidRPr="00EA0701" w:rsidRDefault="003D1A39" w:rsidP="007F7C34">
      <w:pPr>
        <w:tabs>
          <w:tab w:val="left" w:pos="528"/>
        </w:tabs>
        <w:rPr>
          <w:rFonts w:ascii="Calibri" w:hAnsi="Calibri" w:cs="Calibri"/>
          <w:b/>
          <w:bCs/>
          <w:sz w:val="28"/>
          <w:szCs w:val="28"/>
          <w:u w:val="single"/>
        </w:rPr>
      </w:pPr>
      <w:r w:rsidRPr="00EA0701">
        <w:rPr>
          <w:rFonts w:ascii="Calibri" w:hAnsi="Calibri" w:cs="Calibri"/>
          <w:b/>
          <w:bCs/>
          <w:sz w:val="28"/>
          <w:szCs w:val="28"/>
          <w:u w:val="single"/>
        </w:rPr>
        <w:t>MEASUREMENT OF AGE</w:t>
      </w:r>
    </w:p>
    <w:p w:rsidR="003D1A39" w:rsidRDefault="003D1A39" w:rsidP="007F7C34">
      <w:pPr>
        <w:tabs>
          <w:tab w:val="left" w:pos="528"/>
        </w:tabs>
        <w:rPr>
          <w:rFonts w:ascii="Calibri" w:hAnsi="Calibri" w:cs="Calibri"/>
          <w:sz w:val="28"/>
          <w:szCs w:val="28"/>
        </w:rPr>
      </w:pPr>
      <w:r>
        <w:rPr>
          <w:rFonts w:ascii="Calibri" w:hAnsi="Calibri" w:cs="Calibri"/>
          <w:sz w:val="28"/>
          <w:szCs w:val="28"/>
        </w:rPr>
        <w:t>The conventional way of measuring height, weight, distances and areas is to rounds them up to the nearest whole number. Age however is unique in that it is always rounded down so that an age given as “25” years means somewhere between 25.0  and 26.0.</w:t>
      </w:r>
    </w:p>
    <w:p w:rsidR="003D1A39" w:rsidRDefault="003D1A39" w:rsidP="007F7C34">
      <w:pPr>
        <w:tabs>
          <w:tab w:val="left" w:pos="528"/>
        </w:tabs>
        <w:rPr>
          <w:rFonts w:ascii="Calibri" w:hAnsi="Calibri" w:cs="Calibri"/>
          <w:sz w:val="28"/>
          <w:szCs w:val="28"/>
        </w:rPr>
      </w:pPr>
    </w:p>
    <w:p w:rsidR="003D1A39" w:rsidRDefault="003D1A39" w:rsidP="007F7C34">
      <w:pPr>
        <w:tabs>
          <w:tab w:val="left" w:pos="528"/>
        </w:tabs>
        <w:rPr>
          <w:rFonts w:ascii="Calibri" w:hAnsi="Calibri" w:cs="Calibri"/>
          <w:b/>
          <w:bCs/>
          <w:sz w:val="28"/>
          <w:szCs w:val="28"/>
        </w:rPr>
      </w:pPr>
      <w:r>
        <w:rPr>
          <w:rFonts w:ascii="Calibri" w:hAnsi="Calibri" w:cs="Calibri"/>
          <w:sz w:val="28"/>
          <w:szCs w:val="28"/>
        </w:rPr>
        <w:t xml:space="preserve">To avoid confusion, the term exact age or </w:t>
      </w:r>
      <w:r>
        <w:rPr>
          <w:rFonts w:ascii="Calibri" w:hAnsi="Calibri" w:cs="Calibri"/>
          <w:b/>
          <w:bCs/>
          <w:sz w:val="28"/>
          <w:szCs w:val="28"/>
        </w:rPr>
        <w:t xml:space="preserve">nth </w:t>
      </w:r>
      <w:r>
        <w:rPr>
          <w:rFonts w:ascii="Calibri" w:hAnsi="Calibri" w:cs="Calibri"/>
          <w:sz w:val="28"/>
          <w:szCs w:val="28"/>
        </w:rPr>
        <w:t xml:space="preserve">birthday are sometimes used to distinguish age last birth day. Thus, age from 0-4 years is regarded and includes everyone up to the exact age </w:t>
      </w:r>
      <w:r>
        <w:rPr>
          <w:rFonts w:ascii="Calibri" w:hAnsi="Calibri" w:cs="Calibri"/>
          <w:b/>
          <w:bCs/>
          <w:sz w:val="28"/>
          <w:szCs w:val="28"/>
        </w:rPr>
        <w:t>5.0</w:t>
      </w:r>
      <w:r w:rsidR="00EA0701">
        <w:rPr>
          <w:rFonts w:ascii="Calibri" w:hAnsi="Calibri" w:cs="Calibri"/>
          <w:b/>
          <w:bCs/>
          <w:sz w:val="28"/>
          <w:szCs w:val="28"/>
        </w:rPr>
        <w:t>.</w:t>
      </w:r>
    </w:p>
    <w:p w:rsidR="00EA0701" w:rsidRDefault="00EA0701" w:rsidP="007F7C34">
      <w:pPr>
        <w:tabs>
          <w:tab w:val="left" w:pos="528"/>
        </w:tabs>
        <w:rPr>
          <w:rFonts w:ascii="Calibri" w:hAnsi="Calibri" w:cs="Calibri"/>
          <w:b/>
          <w:bCs/>
          <w:sz w:val="28"/>
          <w:szCs w:val="28"/>
        </w:rPr>
      </w:pPr>
    </w:p>
    <w:p w:rsidR="00EA0701" w:rsidRDefault="00EA0701" w:rsidP="007F7C34">
      <w:pPr>
        <w:tabs>
          <w:tab w:val="left" w:pos="528"/>
        </w:tabs>
        <w:rPr>
          <w:rFonts w:ascii="Calibri" w:hAnsi="Calibri" w:cs="Calibri"/>
          <w:b/>
          <w:bCs/>
          <w:sz w:val="28"/>
          <w:szCs w:val="28"/>
        </w:rPr>
      </w:pPr>
    </w:p>
    <w:p w:rsidR="00EA0701" w:rsidRDefault="00EA0701" w:rsidP="007F7C34">
      <w:pPr>
        <w:tabs>
          <w:tab w:val="left" w:pos="528"/>
        </w:tabs>
        <w:rPr>
          <w:rFonts w:ascii="Calibri" w:hAnsi="Calibri" w:cs="Calibri"/>
          <w:b/>
          <w:bCs/>
          <w:sz w:val="28"/>
          <w:szCs w:val="28"/>
        </w:rPr>
      </w:pPr>
    </w:p>
    <w:p w:rsidR="003D1A39" w:rsidRDefault="003D1A39" w:rsidP="007F7C34">
      <w:pPr>
        <w:tabs>
          <w:tab w:val="left" w:pos="528"/>
        </w:tabs>
        <w:rPr>
          <w:rFonts w:ascii="Calibri" w:hAnsi="Calibri" w:cs="Calibri"/>
          <w:b/>
          <w:bCs/>
          <w:sz w:val="28"/>
          <w:szCs w:val="28"/>
        </w:rPr>
      </w:pPr>
    </w:p>
    <w:p w:rsidR="003D1A39" w:rsidRDefault="003D1A39" w:rsidP="007F7C34">
      <w:pPr>
        <w:tabs>
          <w:tab w:val="left" w:pos="528"/>
        </w:tabs>
        <w:rPr>
          <w:rFonts w:ascii="Calibri" w:hAnsi="Calibri" w:cs="Calibri"/>
          <w:b/>
          <w:bCs/>
          <w:sz w:val="28"/>
          <w:szCs w:val="28"/>
        </w:rPr>
      </w:pPr>
      <w:r>
        <w:rPr>
          <w:rFonts w:ascii="Calibri" w:hAnsi="Calibri" w:cs="Calibri"/>
          <w:b/>
          <w:bCs/>
          <w:sz w:val="28"/>
          <w:szCs w:val="28"/>
        </w:rPr>
        <w:t>Determination of age structure</w:t>
      </w:r>
    </w:p>
    <w:p w:rsidR="003D1A39" w:rsidRDefault="003D1A39" w:rsidP="007F7C34">
      <w:pPr>
        <w:pStyle w:val="ListParagraph"/>
        <w:numPr>
          <w:ilvl w:val="0"/>
          <w:numId w:val="8"/>
        </w:numPr>
        <w:tabs>
          <w:tab w:val="left" w:pos="528"/>
        </w:tabs>
        <w:rPr>
          <w:rFonts w:ascii="Calibri" w:hAnsi="Calibri" w:cs="Calibri"/>
          <w:b/>
          <w:bCs/>
          <w:sz w:val="28"/>
          <w:szCs w:val="28"/>
        </w:rPr>
      </w:pPr>
      <w:r>
        <w:rPr>
          <w:rFonts w:ascii="Calibri" w:hAnsi="Calibri" w:cs="Calibri"/>
          <w:b/>
          <w:bCs/>
          <w:sz w:val="28"/>
          <w:szCs w:val="28"/>
        </w:rPr>
        <w:t>Fertility</w:t>
      </w:r>
    </w:p>
    <w:p w:rsidR="003D1A39" w:rsidRDefault="003D1A39" w:rsidP="007F7C34">
      <w:pPr>
        <w:pStyle w:val="ListParagraph"/>
        <w:numPr>
          <w:ilvl w:val="0"/>
          <w:numId w:val="8"/>
        </w:numPr>
        <w:tabs>
          <w:tab w:val="left" w:pos="528"/>
        </w:tabs>
        <w:rPr>
          <w:rFonts w:ascii="Calibri" w:hAnsi="Calibri" w:cs="Calibri"/>
          <w:b/>
          <w:bCs/>
          <w:sz w:val="28"/>
          <w:szCs w:val="28"/>
        </w:rPr>
      </w:pPr>
      <w:r>
        <w:rPr>
          <w:rFonts w:ascii="Calibri" w:hAnsi="Calibri" w:cs="Calibri"/>
          <w:b/>
          <w:bCs/>
          <w:sz w:val="28"/>
          <w:szCs w:val="28"/>
        </w:rPr>
        <w:t>Mortality</w:t>
      </w:r>
    </w:p>
    <w:p w:rsidR="003D1A39" w:rsidRPr="004D135C" w:rsidRDefault="003D1A39" w:rsidP="007F7C34">
      <w:pPr>
        <w:pStyle w:val="ListParagraph"/>
        <w:numPr>
          <w:ilvl w:val="0"/>
          <w:numId w:val="8"/>
        </w:numPr>
        <w:tabs>
          <w:tab w:val="left" w:pos="528"/>
        </w:tabs>
        <w:rPr>
          <w:rFonts w:ascii="Calibri" w:hAnsi="Calibri" w:cs="Calibri"/>
          <w:b/>
          <w:bCs/>
          <w:sz w:val="28"/>
          <w:szCs w:val="28"/>
        </w:rPr>
      </w:pPr>
      <w:r>
        <w:rPr>
          <w:rFonts w:ascii="Calibri" w:hAnsi="Calibri" w:cs="Calibri"/>
          <w:b/>
          <w:bCs/>
          <w:sz w:val="28"/>
          <w:szCs w:val="28"/>
        </w:rPr>
        <w:t>Migration</w:t>
      </w:r>
    </w:p>
    <w:p w:rsidR="003D1A39" w:rsidRPr="003D1A39" w:rsidRDefault="003D1A39" w:rsidP="007F7C34">
      <w:pPr>
        <w:tabs>
          <w:tab w:val="left" w:pos="528"/>
        </w:tabs>
        <w:rPr>
          <w:rFonts w:ascii="Calibri" w:hAnsi="Calibri" w:cs="Calibri"/>
          <w:b/>
          <w:bCs/>
          <w:sz w:val="28"/>
          <w:szCs w:val="28"/>
          <w:u w:val="single"/>
        </w:rPr>
      </w:pPr>
      <w:r w:rsidRPr="003D1A39">
        <w:rPr>
          <w:rFonts w:ascii="Calibri" w:hAnsi="Calibri" w:cs="Calibri"/>
          <w:b/>
          <w:bCs/>
          <w:sz w:val="28"/>
          <w:szCs w:val="28"/>
          <w:u w:val="single"/>
        </w:rPr>
        <w:lastRenderedPageBreak/>
        <w:t>UNCERTAINTIES OF AGE DATA</w:t>
      </w:r>
    </w:p>
    <w:p w:rsidR="003D1A39" w:rsidRDefault="003D1A39" w:rsidP="007F7C34">
      <w:pPr>
        <w:tabs>
          <w:tab w:val="left" w:pos="528"/>
        </w:tabs>
        <w:rPr>
          <w:rFonts w:ascii="Calibri" w:hAnsi="Calibri" w:cs="Calibri"/>
          <w:sz w:val="28"/>
          <w:szCs w:val="28"/>
        </w:rPr>
      </w:pPr>
      <w:r>
        <w:rPr>
          <w:rFonts w:ascii="Calibri" w:hAnsi="Calibri" w:cs="Calibri"/>
          <w:sz w:val="28"/>
          <w:szCs w:val="28"/>
        </w:rPr>
        <w:t>Distortions in age distribution can be real and caused by past events, or they may be caused by errors. The errors may be caused either by some individuals being incorrectly omitted from the survey , or by some individuals being wrongly reported.</w:t>
      </w:r>
    </w:p>
    <w:p w:rsidR="003D1A39" w:rsidRDefault="003D1A39" w:rsidP="007F7C34">
      <w:pPr>
        <w:tabs>
          <w:tab w:val="left" w:pos="528"/>
        </w:tabs>
        <w:rPr>
          <w:rFonts w:ascii="Calibri" w:hAnsi="Calibri" w:cs="Calibri"/>
          <w:sz w:val="28"/>
          <w:szCs w:val="28"/>
        </w:rPr>
      </w:pPr>
      <w:r>
        <w:rPr>
          <w:rFonts w:ascii="Calibri" w:hAnsi="Calibri" w:cs="Calibri"/>
          <w:sz w:val="28"/>
          <w:szCs w:val="28"/>
        </w:rPr>
        <w:t>There is a tendency or perception of people not to know their ages and even if they know, they don’t tell the truth.</w:t>
      </w:r>
    </w:p>
    <w:p w:rsidR="003D1A39" w:rsidRDefault="003D1A39" w:rsidP="007F7C34">
      <w:pPr>
        <w:tabs>
          <w:tab w:val="left" w:pos="528"/>
        </w:tabs>
        <w:rPr>
          <w:rFonts w:ascii="Calibri" w:hAnsi="Calibri" w:cs="Calibri"/>
          <w:sz w:val="28"/>
          <w:szCs w:val="28"/>
        </w:rPr>
      </w:pPr>
      <w:r>
        <w:rPr>
          <w:rFonts w:ascii="Calibri" w:hAnsi="Calibri" w:cs="Calibri"/>
          <w:sz w:val="28"/>
          <w:szCs w:val="28"/>
        </w:rPr>
        <w:t>Hence age misreporting takes two forms:</w:t>
      </w:r>
    </w:p>
    <w:p w:rsidR="003D1A39" w:rsidRDefault="003D1A39" w:rsidP="007F7C34">
      <w:pPr>
        <w:pStyle w:val="ListParagraph"/>
        <w:numPr>
          <w:ilvl w:val="0"/>
          <w:numId w:val="9"/>
        </w:numPr>
        <w:tabs>
          <w:tab w:val="left" w:pos="528"/>
        </w:tabs>
        <w:rPr>
          <w:rFonts w:ascii="Calibri" w:hAnsi="Calibri" w:cs="Calibri"/>
          <w:sz w:val="28"/>
          <w:szCs w:val="28"/>
        </w:rPr>
      </w:pPr>
      <w:r>
        <w:rPr>
          <w:rFonts w:ascii="Calibri" w:hAnsi="Calibri" w:cs="Calibri"/>
          <w:sz w:val="28"/>
          <w:szCs w:val="28"/>
        </w:rPr>
        <w:t xml:space="preserve">Age heaping or digit preference: it is the tendency for certain ages to be reported than others. Preferences for ages ending with “0” and “5” is common. Only few people report ages ending in “1,4, 6 and 9”. People also avoid number which are thought to be unlucky </w:t>
      </w:r>
    </w:p>
    <w:p w:rsidR="003D1A39" w:rsidRPr="00DD43FA" w:rsidRDefault="003D1A39" w:rsidP="007F7C34">
      <w:pPr>
        <w:pStyle w:val="ListParagraph"/>
        <w:numPr>
          <w:ilvl w:val="0"/>
          <w:numId w:val="9"/>
        </w:numPr>
        <w:tabs>
          <w:tab w:val="left" w:pos="528"/>
        </w:tabs>
        <w:rPr>
          <w:rFonts w:ascii="Calibri" w:hAnsi="Calibri" w:cs="Calibri"/>
          <w:sz w:val="28"/>
          <w:szCs w:val="28"/>
        </w:rPr>
      </w:pPr>
      <w:r>
        <w:rPr>
          <w:rFonts w:ascii="Calibri" w:hAnsi="Calibri" w:cs="Calibri"/>
          <w:sz w:val="28"/>
          <w:szCs w:val="28"/>
        </w:rPr>
        <w:t xml:space="preserve">Age shifting: people under estate or exaggerate their ages. Older unmarried men or females may under estate their ages whereas younger personnel may report to be older to join the army or employment. </w:t>
      </w:r>
    </w:p>
    <w:p w:rsidR="003D1A39" w:rsidRDefault="003D1A39" w:rsidP="007F7C34">
      <w:pPr>
        <w:tabs>
          <w:tab w:val="left" w:pos="528"/>
        </w:tabs>
        <w:rPr>
          <w:rFonts w:ascii="Calibri" w:hAnsi="Calibri" w:cs="Calibri"/>
          <w:sz w:val="28"/>
          <w:szCs w:val="28"/>
        </w:rPr>
      </w:pPr>
    </w:p>
    <w:p w:rsidR="003D1A39" w:rsidRDefault="003D1A39"/>
    <w:sectPr w:rsidR="003D1A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73693"/>
    <w:multiLevelType w:val="hybridMultilevel"/>
    <w:tmpl w:val="AF20FA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8628B9"/>
    <w:multiLevelType w:val="hybridMultilevel"/>
    <w:tmpl w:val="023885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FC37A0"/>
    <w:multiLevelType w:val="hybridMultilevel"/>
    <w:tmpl w:val="4A0656E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8C46F0"/>
    <w:multiLevelType w:val="hybridMultilevel"/>
    <w:tmpl w:val="396E80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D28DA"/>
    <w:multiLevelType w:val="hybridMultilevel"/>
    <w:tmpl w:val="F32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A7A32"/>
    <w:multiLevelType w:val="hybridMultilevel"/>
    <w:tmpl w:val="3398A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9215A0"/>
    <w:multiLevelType w:val="hybridMultilevel"/>
    <w:tmpl w:val="C16E10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EA756F"/>
    <w:multiLevelType w:val="hybridMultilevel"/>
    <w:tmpl w:val="C6E870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606D7C"/>
    <w:multiLevelType w:val="hybridMultilevel"/>
    <w:tmpl w:val="E5C45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6"/>
  </w:num>
  <w:num w:numId="5">
    <w:abstractNumId w:val="1"/>
  </w:num>
  <w:num w:numId="6">
    <w:abstractNumId w:val="0"/>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A39"/>
    <w:rsid w:val="0011786B"/>
    <w:rsid w:val="003D1A39"/>
    <w:rsid w:val="00626C7A"/>
    <w:rsid w:val="00EA0701"/>
    <w:rsid w:val="00EC03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AFEBA7D-9102-814E-8E48-A098E4E1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A39"/>
    <w:pPr>
      <w:ind w:left="720"/>
      <w:contextualSpacing/>
    </w:pPr>
    <w:rPr>
      <w:rFonts w:eastAsiaTheme="minorHAnsi"/>
      <w:sz w:val="24"/>
      <w:szCs w:val="24"/>
    </w:rPr>
  </w:style>
  <w:style w:type="table" w:styleId="TableGrid">
    <w:name w:val="Table Grid"/>
    <w:basedOn w:val="TableNormal"/>
    <w:uiPriority w:val="39"/>
    <w:rsid w:val="003D1A39"/>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webSettings" Target="web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6-09-20T13:57:30.495"/>
    </inkml:context>
    <inkml:brush xml:id="br0">
      <inkml:brushProperty name="width" value="0.05292" units="cm"/>
      <inkml:brushProperty name="height" value="0.05292" units="cm"/>
    </inkml:brush>
  </inkml:definitions>
  <inkml:trace contextRef="#ctx0" brushRef="#br0">0 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3607</Words>
  <Characters>20561</Characters>
  <Application>Microsoft Office Word</Application>
  <DocSecurity>0</DocSecurity>
  <Lines>171</Lines>
  <Paragraphs>48</Paragraphs>
  <ScaleCrop>false</ScaleCrop>
  <Company/>
  <LinksUpToDate>false</LinksUpToDate>
  <CharactersWithSpaces>24120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ngilamutisya@yahoo.com</dc:creator>
  <cp:keywords/>
  <dc:description/>
  <cp:lastModifiedBy>ngilamutisya@yahoo.com</cp:lastModifiedBy>
  <cp:revision>2</cp:revision>
  <dcterms:created xsi:type="dcterms:W3CDTF">2017-09-16T19:51:00Z</dcterms:created>
  <dcterms:modified xsi:type="dcterms:W3CDTF">2017-09-16T19:51:00Z</dcterms:modified>
</cp:coreProperties>
</file>